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jc w:val="center"/>
        <w:tblW w:w="129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2091"/>
        <w:gridCol w:w="3215"/>
        <w:gridCol w:w="2740"/>
        <w:gridCol w:w="4899"/>
      </w:tblGrid>
      <w:tr>
        <w:trPr>
          <w:trHeight w:val="750"/>
        </w:trPr>
        <w:tc>
          <w:tcPr>
            <w:tcW w:w="12945" w:type="dxa"/>
            <w:gridSpan w:val="4"/>
            <w:tcBorders>
              <w:bottom w:val="single" w:sz="6" w:space="0" w:color="auto"/>
            </w:tcBorders>
            <w:noWrap/>
            <w:vAlign w:val="bottom"/>
          </w:tcPr>
          <w:p>
            <w:pPr>
              <w:spacing w:line="560" w:lineRule="exact"/>
              <w:rPr>
                <w:rFonts w:ascii="方正黑体_GBK" w:eastAsia="方正黑体_GBK" w:cs="微软雅黑"/>
                <w:spacing w:val="2"/>
                <w:position w:val="-4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方正小标宋_GBK" w:eastAsia="方正小标宋_GBK" w:cs="方正小标宋_GBK"/>
                <w:spacing w:val="2"/>
                <w:position w:val="-4"/>
                <w:sz w:val="36"/>
                <w:szCs w:val="36"/>
              </w:rPr>
            </w:pPr>
            <w:r>
              <w:rPr>
                <w:rFonts w:ascii="方正小标宋_GBK" w:eastAsia="方正小标宋_GBK" w:cs="方正小标宋_GBK" w:hint="eastAsia"/>
                <w:spacing w:val="2"/>
                <w:position w:val="-4"/>
                <w:sz w:val="36"/>
                <w:szCs w:val="36"/>
              </w:rPr>
              <w:t>乌鲁木齐天山机场海关</w:t>
            </w:r>
            <w:r>
              <w:rPr>
                <w:rFonts w:ascii="Times New Roman" w:eastAsia="方正小标宋_GBK" w:cs="Times New Roman" w:hAnsi="Times New Roman"/>
                <w:spacing w:val="2"/>
                <w:position w:val="-4"/>
                <w:sz w:val="36"/>
                <w:szCs w:val="36"/>
              </w:rPr>
              <w:t>2026</w:t>
            </w:r>
            <w:r>
              <w:rPr>
                <w:rFonts w:ascii="方正小标宋_GBK" w:eastAsia="方正小标宋_GBK" w:cs="方正小标宋_GBK" w:hint="eastAsia"/>
                <w:spacing w:val="2"/>
                <w:position w:val="-4"/>
                <w:sz w:val="36"/>
                <w:szCs w:val="36"/>
              </w:rPr>
              <w:t>年国境口岸卫生监督检查情况</w:t>
            </w:r>
          </w:p>
          <w:p>
            <w:pPr>
              <w:spacing w:line="560" w:lineRule="exact"/>
              <w:jc w:val="center"/>
              <w:rPr>
                <w:rFonts w:ascii="方正黑体_GBK" w:eastAsia="方正黑体_GBK" w:cs="微软雅黑"/>
                <w:spacing w:val="2"/>
                <w:position w:val="-4"/>
                <w:sz w:val="32"/>
                <w:szCs w:val="32"/>
              </w:rPr>
            </w:pPr>
          </w:p>
        </w:tc>
      </w:tr>
      <w:tr>
        <w:trPr>
          <w:trHeight w:val="375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检查对象</w:t>
            </w: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检查事项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检查时间</w:t>
            </w:r>
          </w:p>
        </w:tc>
        <w:tc>
          <w:tcPr>
            <w:tcW w:w="4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检查基本情况</w:t>
            </w:r>
          </w:p>
        </w:tc>
      </w:tr>
      <w:tr>
        <w:trPr>
          <w:trHeight w:val="2085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乌鲁木齐市高新区（新市区）迎宾路万燕优选商行（个体工商户）</w:t>
            </w: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从许可管理、食品安全与管理、建筑与布局、食品采购与贮存、环境卫生与卫生设施、食品经营过程的卫生等内容进行逐项检查。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2026年7月28</w:t>
            </w:r>
            <w:bookmarkStart w:id="0" w:name="_GoBack"/>
            <w:bookmarkEnd w:id="0"/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日</w:t>
            </w:r>
          </w:p>
        </w:tc>
        <w:tc>
          <w:tcPr>
            <w:tcW w:w="4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>
            <w:pPr>
              <w:widowControl/>
              <w:ind w:firstLineChars="200" w:firstLine="640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ind w:firstLineChars="200" w:firstLine="640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  <w:t>经现场检查发现，该单位符合《国境口岸食品销售单位日常卫生监督现场检查表（一）》要求。</w:t>
            </w:r>
          </w:p>
        </w:tc>
      </w:tr>
    </w:tbl>
    <w:p>
      <w:pPr>
        <w:spacing w:line="240" w:lineRule="exact"/>
        <w:jc w:val="center"/>
        <w:rPr>
          <w:rFonts w:ascii="方正仿宋_GBK" w:eastAsia="方正仿宋_GBK" w:cs="宋体"/>
          <w:color w:val="000000"/>
          <w:kern w:val="0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微软雅黑">
    <w:altName w:val="华文细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等线">
    <w:altName w:val="EU-B1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国标黑体"/>
    <w:panose1 w:val="02000500000000000000"/>
    <w:charset w:val="86"/>
    <w:family w:val="script"/>
    <w:pitch w:val="variable"/>
    <w:sig w:usb0="00000001" w:usb1="08000000" w:usb2="00000000" w:usb3="00000000" w:csb0="00040000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2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customStyle="1" w:styleId="17">
    <w:name w:val="样式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BA08CBFD-9766-4128-9B0A-33FBD2FBF647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19</TotalTime>
  <Application>Yozo_Office27021597764231179</Application>
  <Pages>1</Pages>
  <Words>0</Words>
  <Characters>150</Characters>
  <Lines>0</Lines>
  <Paragraphs>3</Paragraphs>
  <CharactersWithSpaces>200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ma_chuntao</dc:creator>
  <cp:lastModifiedBy>user</cp:lastModifiedBy>
  <cp:revision>2</cp:revision>
  <dcterms:created xsi:type="dcterms:W3CDTF">2025-10-28T09:30:00Z</dcterms:created>
  <dcterms:modified xsi:type="dcterms:W3CDTF">2026-07-30T07:51:38Z</dcterms:modified>
</cp:coreProperties>
</file>