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8"/>
        <w:snapToGrid w:val="0"/>
        <w:spacing w:line="288" w:lineRule="auto"/>
        <w:jc w:val="center"/>
        <w:rPr>
          <w:rFonts w:ascii="方正小标宋简体" w:eastAsia="方正小标宋简体"/>
          <w:sz w:val="44"/>
          <w:szCs w:val="44"/>
        </w:rPr>
      </w:pPr>
    </w:p>
    <w:p>
      <w:pPr>
        <w:pStyle w:val="18"/>
        <w:snapToGrid w:val="0"/>
        <w:spacing w:line="288" w:lineRule="auto"/>
        <w:jc w:val="center"/>
        <w:rPr>
          <w:rFonts w:ascii="方正小标宋简体" w:eastAsia="方正小标宋简体"/>
          <w:sz w:val="44"/>
          <w:szCs w:val="44"/>
        </w:rPr>
      </w:pPr>
    </w:p>
    <w:p>
      <w:pPr>
        <w:pStyle w:val="18"/>
        <w:snapToGrid w:val="0"/>
        <w:spacing w:line="288" w:lineRule="auto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进境</w:t>
      </w:r>
      <w:r>
        <w:rPr>
          <w:rFonts w:ascii="方正小标宋_GBK" w:eastAsia="方正小标宋_GBK"/>
          <w:sz w:val="44"/>
          <w:szCs w:val="44"/>
        </w:rPr>
        <w:t>粮食（</w:t>
      </w:r>
      <w:r>
        <w:rPr>
          <w:rFonts w:ascii="方正小标宋_GBK" w:eastAsia="方正小标宋_GBK" w:hint="eastAsia"/>
          <w:sz w:val="44"/>
          <w:szCs w:val="44"/>
        </w:rPr>
        <w:t>薯类</w:t>
      </w:r>
      <w:r>
        <w:rPr>
          <w:rFonts w:ascii="方正小标宋_GBK" w:eastAsia="方正小标宋_GBK"/>
          <w:sz w:val="44"/>
          <w:szCs w:val="44"/>
        </w:rPr>
        <w:t>）</w:t>
      </w:r>
      <w:r>
        <w:rPr>
          <w:rFonts w:ascii="方正小标宋_GBK" w:eastAsia="方正小标宋_GBK" w:hint="eastAsia"/>
          <w:sz w:val="44"/>
          <w:szCs w:val="44"/>
        </w:rPr>
        <w:t>指定加工企业申请表</w:t>
      </w:r>
    </w:p>
    <w:p>
      <w:pPr>
        <w:pStyle w:val="18"/>
        <w:snapToGrid w:val="0"/>
        <w:spacing w:line="288" w:lineRule="auto"/>
      </w:pPr>
    </w:p>
    <w:p>
      <w:pPr>
        <w:pStyle w:val="18"/>
        <w:snapToGrid w:val="0"/>
        <w:spacing w:line="288" w:lineRule="auto"/>
      </w:pPr>
    </w:p>
    <w:p>
      <w:pPr>
        <w:pStyle w:val="18"/>
        <w:snapToGrid w:val="0"/>
        <w:spacing w:line="288" w:lineRule="auto"/>
      </w:pPr>
    </w:p>
    <w:p>
      <w:pPr>
        <w:pStyle w:val="18"/>
        <w:snapToGrid w:val="0"/>
        <w:spacing w:line="288" w:lineRule="auto"/>
      </w:pPr>
    </w:p>
    <w:p>
      <w:pPr>
        <w:pStyle w:val="18"/>
        <w:snapToGrid w:val="0"/>
        <w:spacing w:line="288" w:lineRule="auto"/>
      </w:pPr>
    </w:p>
    <w:p>
      <w:pPr>
        <w:pStyle w:val="18"/>
        <w:snapToGrid w:val="0"/>
        <w:spacing w:line="288" w:lineRule="auto"/>
      </w:pPr>
    </w:p>
    <w:p>
      <w:pPr>
        <w:pStyle w:val="18"/>
        <w:snapToGrid w:val="0"/>
        <w:spacing w:line="288" w:lineRule="auto"/>
      </w:pPr>
    </w:p>
    <w:p>
      <w:pPr>
        <w:pStyle w:val="18"/>
        <w:snapToGrid w:val="0"/>
        <w:spacing w:line="288" w:lineRule="auto"/>
        <w:rPr>
          <w:rFonts w:ascii="方正黑体_GBK" w:eastAsia="方正黑体_GBK"/>
        </w:rPr>
      </w:pPr>
    </w:p>
    <w:p>
      <w:pPr>
        <w:pStyle w:val="18"/>
        <w:snapToGrid w:val="0"/>
        <w:spacing w:line="360" w:lineRule="auto"/>
        <w:ind w:firstLineChars="286" w:firstLine="961"/>
        <w:rPr>
          <w:rFonts w:ascii="方正黑体_GBK" w:eastAsia="方正黑体_GBK"/>
          <w:spacing w:val="8"/>
          <w:sz w:val="32"/>
          <w:szCs w:val="32"/>
          <w:u w:val="single"/>
        </w:rPr>
      </w:pPr>
      <w:r>
        <w:rPr>
          <w:rFonts w:ascii="方正黑体_GBK" w:eastAsia="方正黑体_GBK" w:hint="eastAsia"/>
          <w:spacing w:val="8"/>
          <w:sz w:val="32"/>
          <w:szCs w:val="32"/>
        </w:rPr>
        <w:t>企业名称(盖章)：</w:t>
      </w:r>
      <w:r>
        <w:rPr>
          <w:rFonts w:ascii="方正黑体_GBK" w:eastAsia="方正黑体_GBK" w:hint="eastAsia"/>
          <w:spacing w:val="8"/>
          <w:sz w:val="32"/>
          <w:szCs w:val="32"/>
          <w:u w:val="single"/>
        </w:rPr>
        <w:t xml:space="preserve">  江苏XX加工有限公司    </w:t>
      </w:r>
    </w:p>
    <w:p>
      <w:pPr>
        <w:pStyle w:val="18"/>
        <w:snapToGrid w:val="0"/>
        <w:spacing w:line="360" w:lineRule="auto"/>
        <w:ind w:firstLineChars="286" w:firstLine="915"/>
        <w:rPr>
          <w:rFonts w:ascii="方正黑体_GBK" w:eastAsia="方正黑体_GBK"/>
          <w:sz w:val="32"/>
          <w:szCs w:val="32"/>
          <w:u w:val="single"/>
        </w:rPr>
      </w:pPr>
      <w:r>
        <w:rPr>
          <w:rFonts w:ascii="方正黑体_GBK" w:eastAsia="方正黑体_GBK" w:hint="eastAsia"/>
          <w:sz w:val="32"/>
          <w:szCs w:val="32"/>
        </w:rPr>
        <w:t>受  理  海  关：</w:t>
      </w:r>
      <w:r>
        <w:rPr>
          <w:rFonts w:ascii="方正黑体_GBK" w:eastAsia="方正黑体_GBK" w:hint="eastAsia"/>
          <w:sz w:val="32"/>
          <w:szCs w:val="32"/>
          <w:u w:val="single"/>
        </w:rPr>
        <w:t xml:space="preserve">    南京海关               </w:t>
      </w:r>
    </w:p>
    <w:p>
      <w:pPr>
        <w:pStyle w:val="18"/>
        <w:snapToGrid w:val="0"/>
        <w:spacing w:line="360" w:lineRule="auto"/>
        <w:ind w:firstLineChars="286" w:firstLine="915"/>
        <w:rPr>
          <w:rFonts w:ascii="方正黑体_GBK" w:eastAsia="方正黑体_GBK"/>
          <w:sz w:val="32"/>
          <w:szCs w:val="32"/>
          <w:u w:val="single"/>
        </w:rPr>
      </w:pPr>
      <w:r>
        <w:rPr>
          <w:rFonts w:ascii="方正黑体_GBK" w:eastAsia="方正黑体_GBK" w:hint="eastAsia"/>
          <w:sz w:val="32"/>
          <w:szCs w:val="32"/>
        </w:rPr>
        <w:t>申  请  日  期：</w:t>
      </w:r>
      <w:r>
        <w:rPr>
          <w:rFonts w:ascii="方正黑体_GBK" w:eastAsia="方正黑体_GBK" w:hint="eastAsia"/>
          <w:sz w:val="32"/>
          <w:szCs w:val="32"/>
          <w:u w:val="single"/>
        </w:rPr>
        <w:t xml:space="preserve">    XX年XX月XX日      </w:t>
      </w:r>
    </w:p>
    <w:p>
      <w:pPr>
        <w:pStyle w:val="18"/>
        <w:snapToGrid w:val="0"/>
        <w:spacing w:line="288" w:lineRule="auto"/>
        <w:rPr>
          <w:sz w:val="32"/>
          <w:szCs w:val="32"/>
        </w:rPr>
      </w:pPr>
    </w:p>
    <w:p>
      <w:pPr>
        <w:pStyle w:val="18"/>
        <w:snapToGrid w:val="0"/>
        <w:spacing w:line="288" w:lineRule="auto"/>
        <w:rPr>
          <w:sz w:val="32"/>
          <w:szCs w:val="32"/>
        </w:rPr>
      </w:pPr>
    </w:p>
    <w:p>
      <w:pPr>
        <w:pStyle w:val="18"/>
        <w:snapToGrid w:val="0"/>
        <w:spacing w:line="288" w:lineRule="auto"/>
        <w:rPr>
          <w:sz w:val="32"/>
          <w:szCs w:val="32"/>
        </w:rPr>
      </w:pPr>
    </w:p>
    <w:p>
      <w:pPr>
        <w:pStyle w:val="18"/>
        <w:snapToGrid w:val="0"/>
        <w:spacing w:line="288" w:lineRule="auto"/>
        <w:rPr>
          <w:sz w:val="32"/>
          <w:szCs w:val="32"/>
        </w:rPr>
      </w:pPr>
    </w:p>
    <w:p>
      <w:pPr>
        <w:pStyle w:val="18"/>
        <w:snapToGrid w:val="0"/>
        <w:spacing w:line="288" w:lineRule="auto"/>
        <w:rPr>
          <w:sz w:val="32"/>
          <w:szCs w:val="32"/>
        </w:rPr>
      </w:pPr>
    </w:p>
    <w:p>
      <w:pPr>
        <w:pStyle w:val="17"/>
        <w:jc w:val="center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中华人民共和国海关总署监制</w:t>
      </w:r>
    </w:p>
    <w:tbl>
      <w:tblPr>
        <w:tblpPr w:leftFromText="144" w:rightFromText="144" w:vertAnchor="text" w:horzAnchor="page" w:tblpX="1594" w:tblpY="-443"/>
        <w:tblOverlap w:val="never"/>
        <w:tblW w:w="8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3"/>
        <w:gridCol w:w="1976"/>
        <w:gridCol w:w="904"/>
        <w:gridCol w:w="1980"/>
        <w:gridCol w:w="720"/>
        <w:gridCol w:w="1622"/>
      </w:tblGrid>
      <w:tr>
        <w:trPr>
          <w:cantSplit/>
          <w:trHeight w:val="433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br w:type="page"/>
              <w:br w:type="page"/>
              <w:br w:type="page"/>
              <w:t>企业名称</w:t>
            </w:r>
          </w:p>
        </w:tc>
        <w:tc>
          <w:tcPr>
            <w:tcW w:w="7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江苏XX加工有限公司</w:t>
            </w:r>
          </w:p>
        </w:tc>
      </w:tr>
      <w:tr>
        <w:trPr>
          <w:cantSplit/>
          <w:trHeight w:val="396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企业地址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江苏省连云港市XX区XX路XX号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邮编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222XXX</w:t>
            </w:r>
          </w:p>
        </w:tc>
      </w:tr>
      <w:tr>
        <w:trPr>
          <w:cantSplit/>
          <w:trHeight w:val="432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法人代表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李XX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电话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139XXXXXXXX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传真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0518XXXXXX</w:t>
            </w:r>
          </w:p>
        </w:tc>
      </w:tr>
      <w:tr>
        <w:trPr>
          <w:trHeight w:val="302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联系人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王XX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138XXXXXXXX</w:t>
            </w:r>
          </w:p>
        </w:tc>
      </w:tr>
      <w:tr>
        <w:trPr>
          <w:trHeight w:val="338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企业类别</w:t>
            </w:r>
          </w:p>
        </w:tc>
        <w:tc>
          <w:tcPr>
            <w:tcW w:w="7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left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 xml:space="preserve">□国营  □集体  </w:t>
            </w:r>
            <w:r>
              <w:rPr>
                <w:rFonts w:ascii="方正仿宋简体" w:eastAsia="方正仿宋简体" w:cs="宋体" w:hint="eastAsia"/>
                <w:kern w:val="0"/>
                <w:sz w:val="24"/>
              </w:rPr>
              <w:sym w:font="Wingdings 2" w:char="F052"/>
            </w:r>
            <w:r>
              <w:rPr>
                <w:rFonts w:ascii="方正仿宋简体" w:eastAsia="方正仿宋简体" w:cs="宋体" w:hint="eastAsia"/>
                <w:kern w:val="0"/>
                <w:sz w:val="24"/>
              </w:rPr>
              <w:t>私营  □合资  □独资  □其他</w:t>
            </w:r>
          </w:p>
        </w:tc>
      </w:tr>
      <w:tr>
        <w:trPr>
          <w:trHeight w:val="374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统一社会信用代码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left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XXXXXX XXXXXX XXXXXX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left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获质量认证情况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left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ISOXXXXX</w:t>
            </w:r>
          </w:p>
        </w:tc>
      </w:tr>
      <w:tr>
        <w:trPr>
          <w:trHeight w:val="410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厂区面积(m</w:t>
            </w:r>
            <w:r>
              <w:rPr>
                <w:rFonts w:ascii="方正仿宋简体" w:eastAsia="方正仿宋简体" w:cs="宋体" w:hint="eastAsia"/>
                <w:kern w:val="0"/>
                <w:sz w:val="24"/>
                <w:vertAlign w:val="superscript"/>
              </w:rPr>
              <w:t>2</w:t>
            </w:r>
            <w:r>
              <w:rPr>
                <w:rFonts w:ascii="方正仿宋简体" w:eastAsia="方正仿宋简体" w:cs="宋体" w:hint="eastAsia"/>
                <w:kern w:val="0"/>
                <w:sz w:val="24"/>
              </w:rPr>
              <w:t>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left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1000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left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加工区面积(m</w:t>
            </w:r>
            <w:r>
              <w:rPr>
                <w:rFonts w:ascii="方正仿宋简体" w:eastAsia="方正仿宋简体" w:cs="宋体" w:hint="eastAsia"/>
                <w:kern w:val="0"/>
                <w:sz w:val="24"/>
                <w:vertAlign w:val="superscript"/>
              </w:rPr>
              <w:t>2</w:t>
            </w:r>
            <w:r>
              <w:rPr>
                <w:rFonts w:ascii="方正仿宋简体" w:eastAsia="方正仿宋简体" w:cs="宋体" w:hint="eastAsia"/>
                <w:kern w:val="0"/>
                <w:sz w:val="24"/>
              </w:rPr>
              <w:t>)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left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500</w:t>
            </w:r>
          </w:p>
        </w:tc>
      </w:tr>
      <w:tr>
        <w:trPr>
          <w:trHeight w:val="290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仓储能力</w:t>
            </w:r>
          </w:p>
        </w:tc>
        <w:tc>
          <w:tcPr>
            <w:tcW w:w="7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left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平仓： 4 个，储量  4  吨；</w:t>
            </w:r>
          </w:p>
        </w:tc>
      </w:tr>
      <w:t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生产加工能力</w:t>
            </w:r>
          </w:p>
        </w:tc>
        <w:tc>
          <w:tcPr>
            <w:tcW w:w="7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left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 xml:space="preserve">  200 吨/日；    6    万吨/年</w:t>
            </w:r>
          </w:p>
        </w:tc>
      </w:tr>
      <w:t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进口薯类信息</w:t>
            </w:r>
          </w:p>
        </w:tc>
        <w:tc>
          <w:tcPr>
            <w:tcW w:w="7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left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□马铃薯；</w:t>
            </w:r>
            <w:r>
              <w:rPr>
                <w:rFonts w:ascii="方正仿宋简体" w:eastAsia="方正仿宋简体" w:cs="宋体" w:hint="eastAsia"/>
                <w:kern w:val="0"/>
                <w:sz w:val="24"/>
              </w:rPr>
              <w:sym w:font="Wingdings 2" w:char="F052"/>
            </w:r>
            <w:r>
              <w:rPr>
                <w:rFonts w:ascii="方正仿宋简体" w:eastAsia="方正仿宋简体" w:cs="宋体" w:hint="eastAsia"/>
                <w:kern w:val="0"/>
                <w:sz w:val="24"/>
              </w:rPr>
              <w:t>甘薯；□其他：_________</w:t>
            </w:r>
          </w:p>
          <w:p>
            <w:pPr>
              <w:pStyle w:val="17"/>
              <w:widowControl/>
              <w:spacing w:line="360" w:lineRule="exact"/>
              <w:jc w:val="left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 xml:space="preserve">拟加工薯类原产国：  越南      </w:t>
            </w:r>
          </w:p>
        </w:tc>
      </w:tr>
      <w:tr>
        <w:trPr>
          <w:trHeight w:val="442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主要产品种类</w:t>
            </w:r>
          </w:p>
        </w:tc>
        <w:tc>
          <w:tcPr>
            <w:tcW w:w="7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XX</w:t>
            </w:r>
          </w:p>
        </w:tc>
      </w:tr>
      <w:t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提供附件</w:t>
            </w:r>
          </w:p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材料名称</w:t>
            </w:r>
          </w:p>
        </w:tc>
        <w:tc>
          <w:tcPr>
            <w:tcW w:w="7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7"/>
              <w:spacing w:line="360" w:lineRule="exact"/>
              <w:rPr>
                <w:rFonts w:ascii="宋体" w:cs="宋体" w:hint="eastAsia"/>
                <w:bCs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sym w:font="Wingdings 2" w:char="F052"/>
            </w:r>
            <w:r>
              <w:rPr>
                <w:rFonts w:ascii="宋体" w:cs="宋体" w:hint="eastAsia"/>
                <w:bCs/>
                <w:kern w:val="0"/>
                <w:sz w:val="24"/>
              </w:rPr>
              <w:t>企业营业执照、认证证书等资质文件；</w:t>
            </w:r>
          </w:p>
          <w:p>
            <w:pPr>
              <w:pStyle w:val="17"/>
              <w:spacing w:line="360" w:lineRule="exact"/>
              <w:rPr>
                <w:rFonts w:ascii="宋体" w:cs="宋体" w:hint="eastAsia"/>
                <w:bCs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sym w:font="Wingdings 2" w:char="F052"/>
            </w:r>
            <w:r>
              <w:rPr>
                <w:rFonts w:ascii="宋体" w:cs="宋体" w:hint="eastAsia"/>
                <w:bCs/>
                <w:kern w:val="0"/>
                <w:sz w:val="24"/>
              </w:rPr>
              <w:t>企业各功能区分布平面图；</w:t>
            </w:r>
          </w:p>
          <w:p>
            <w:pPr>
              <w:pStyle w:val="17"/>
              <w:spacing w:line="360" w:lineRule="exact"/>
              <w:rPr>
                <w:rFonts w:ascii="宋体" w:cs="宋体" w:hint="eastAsia"/>
                <w:bCs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sym w:font="Wingdings 2" w:char="F052"/>
            </w:r>
            <w:r>
              <w:rPr>
                <w:rFonts w:ascii="宋体" w:cs="宋体" w:hint="eastAsia"/>
                <w:bCs/>
                <w:kern w:val="0"/>
                <w:sz w:val="24"/>
              </w:rPr>
              <w:t>生产加工工艺流程图；</w:t>
            </w:r>
          </w:p>
          <w:p>
            <w:pPr>
              <w:pStyle w:val="17"/>
              <w:spacing w:line="360" w:lineRule="exact"/>
              <w:rPr>
                <w:rFonts w:ascii="宋体" w:cs="宋体" w:hint="eastAsia"/>
                <w:bCs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sym w:font="Wingdings 2" w:char="F052"/>
            </w:r>
            <w:r>
              <w:rPr>
                <w:rFonts w:ascii="宋体" w:cs="宋体" w:hint="eastAsia"/>
                <w:bCs/>
                <w:kern w:val="0"/>
                <w:sz w:val="24"/>
              </w:rPr>
              <w:t>接卸码头至加工企业运输方式说明和路线示意图；</w:t>
            </w:r>
          </w:p>
          <w:p>
            <w:pPr>
              <w:pStyle w:val="17"/>
              <w:spacing w:line="360" w:lineRule="exact"/>
              <w:rPr>
                <w:rFonts w:ascii="宋体" w:cs="宋体" w:hint="eastAsia"/>
                <w:bCs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sym w:font="Wingdings 2" w:char="F052"/>
            </w:r>
            <w:r>
              <w:rPr>
                <w:rFonts w:ascii="宋体" w:cs="宋体" w:hint="eastAsia"/>
                <w:bCs/>
                <w:kern w:val="0"/>
                <w:sz w:val="24"/>
              </w:rPr>
              <w:t>有害生物监测与控制制度；</w:t>
            </w:r>
          </w:p>
          <w:p>
            <w:pPr>
              <w:pStyle w:val="17"/>
              <w:spacing w:line="360" w:lineRule="exact"/>
              <w:rPr>
                <w:rFonts w:ascii="宋体" w:cs="宋体" w:hint="eastAsia"/>
                <w:bCs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sym w:font="Wingdings 2" w:char="F052"/>
            </w:r>
            <w:r>
              <w:rPr>
                <w:rFonts w:ascii="宋体" w:cs="宋体" w:hint="eastAsia"/>
                <w:bCs/>
                <w:kern w:val="0"/>
                <w:sz w:val="24"/>
              </w:rPr>
              <w:t>溯源管理制度及相关记录表格；</w:t>
            </w:r>
          </w:p>
          <w:p>
            <w:pPr>
              <w:pStyle w:val="17"/>
              <w:spacing w:line="360" w:lineRule="exact"/>
              <w:rPr>
                <w:rFonts w:ascii="宋体" w:cs="宋体" w:hint="eastAsia"/>
                <w:bCs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sym w:font="Wingdings 2" w:char="F052"/>
            </w:r>
            <w:r>
              <w:rPr>
                <w:rFonts w:ascii="宋体" w:cs="宋体" w:hint="eastAsia"/>
                <w:bCs/>
                <w:kern w:val="0"/>
                <w:sz w:val="24"/>
              </w:rPr>
              <w:t>企业防疫领导小组人员名单；</w:t>
            </w:r>
          </w:p>
          <w:p>
            <w:pPr>
              <w:pStyle w:val="17"/>
              <w:spacing w:line="360" w:lineRule="exact"/>
              <w:rPr>
                <w:rFonts w:ascii="宋体" w:cs="宋体" w:hint="eastAsia"/>
                <w:bCs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sym w:font="Wingdings 2" w:char="F052"/>
            </w:r>
            <w:r>
              <w:rPr>
                <w:rFonts w:ascii="宋体" w:cs="宋体" w:hint="eastAsia"/>
                <w:bCs/>
                <w:kern w:val="0"/>
                <w:sz w:val="24"/>
              </w:rPr>
              <w:t>接卸、运输工具、仓储、下脚料、污染物、污水及污水沉淀物处理设施照片及能力说明；</w:t>
            </w:r>
          </w:p>
          <w:p>
            <w:pPr>
              <w:pStyle w:val="17"/>
              <w:spacing w:line="360" w:lineRule="exact"/>
              <w:rPr>
                <w:rFonts w:ascii="宋体" w:cs="宋体" w:hint="eastAsia"/>
                <w:bCs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sym w:font="Wingdings 2" w:char="F052"/>
            </w:r>
            <w:r>
              <w:rPr>
                <w:rFonts w:ascii="宋体" w:cs="宋体" w:hint="eastAsia"/>
                <w:bCs/>
                <w:kern w:val="0"/>
                <w:sz w:val="24"/>
              </w:rPr>
              <w:t>应急处置预案；</w:t>
            </w:r>
          </w:p>
          <w:p>
            <w:pPr>
              <w:pStyle w:val="17"/>
              <w:spacing w:line="360" w:lineRule="exact"/>
              <w:rPr>
                <w:rFonts w:ascii="方正仿宋简体" w:eastAsia="方正仿宋简体" w:cs="宋体"/>
                <w:bCs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sym w:font="Wingdings 2" w:char="F052"/>
            </w:r>
            <w:r>
              <w:rPr>
                <w:rFonts w:ascii="宋体" w:cs="宋体" w:hint="eastAsia"/>
                <w:bCs/>
                <w:kern w:val="0"/>
                <w:sz w:val="24"/>
              </w:rPr>
              <w:t>其他质量管理相关文件。</w:t>
            </w:r>
          </w:p>
        </w:tc>
      </w:tr>
      <w:tr>
        <w:trPr>
          <w:trHeight w:val="4693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企业承诺</w:t>
            </w:r>
          </w:p>
        </w:tc>
        <w:tc>
          <w:tcPr>
            <w:tcW w:w="72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widowControl/>
              <w:spacing w:line="360" w:lineRule="exact"/>
              <w:ind w:firstLineChars="200" w:firstLine="480"/>
              <w:jc w:val="left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本企业保证提供的材料真实有效，并严格执行《进出境粮食检验检疫监督管理办法》规定和粮食检疫要求，定点加工进境粮食，接受海关的监督管理。</w:t>
            </w:r>
          </w:p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 xml:space="preserve">                 </w:t>
            </w:r>
          </w:p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</w:p>
          <w:p>
            <w:pPr>
              <w:pStyle w:val="17"/>
              <w:widowControl/>
              <w:spacing w:line="360" w:lineRule="exact"/>
              <w:jc w:val="center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 xml:space="preserve">                                （盖章）</w:t>
            </w:r>
          </w:p>
          <w:p>
            <w:pPr>
              <w:pStyle w:val="17"/>
              <w:widowControl/>
              <w:spacing w:line="360" w:lineRule="exact"/>
              <w:rPr>
                <w:rFonts w:ascii="方正仿宋简体" w:eastAsia="方正仿宋简体" w:cs="宋体"/>
                <w:kern w:val="0"/>
                <w:sz w:val="24"/>
              </w:rPr>
            </w:pPr>
          </w:p>
          <w:p>
            <w:pPr>
              <w:pStyle w:val="17"/>
              <w:widowControl/>
              <w:spacing w:line="360" w:lineRule="exact"/>
              <w:rPr>
                <w:rFonts w:ascii="方正仿宋简体" w:eastAsia="方正仿宋简体" w:cs="宋体"/>
                <w:kern w:val="0"/>
                <w:sz w:val="24"/>
              </w:rPr>
            </w:pPr>
            <w:r>
              <w:rPr>
                <w:rFonts w:ascii="方正仿宋简体" w:eastAsia="方正仿宋简体" w:cs="宋体" w:hint="eastAsia"/>
                <w:kern w:val="0"/>
                <w:sz w:val="24"/>
              </w:rPr>
              <w:t>法人代表签名：                   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简体">
    <w:altName w:val="Arial Unicode MS"/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简体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panose1 w:val="00000000000000000000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8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cs="Arial" w:hAnsi="Calibri"/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eastAsia="宋体" w:cs="Arial" w:hAnsi="Calibri"/>
      <w:sz w:val="18"/>
      <w:szCs w:val="18"/>
    </w:rPr>
  </w:style>
  <w:style w:type="paragraph" w:customStyle="1" w:styleId="17">
    <w:name w:val="样式 22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8">
    <w:name w:val="样式 2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9">
    <w:name w:val="Balloon Text"/>
    <w:basedOn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</TotalTime>
  <Application>Yozo_Office</Application>
  <Pages>3</Pages>
  <Words>493</Words>
  <Characters>593</Characters>
  <Lines>78</Lines>
  <Paragraphs>56</Paragraphs>
  <CharactersWithSpaces>745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AutoBVT</dc:creator>
  <cp:lastModifiedBy>郑伟</cp:lastModifiedBy>
  <cp:revision>4</cp:revision>
  <dcterms:created xsi:type="dcterms:W3CDTF">2022-01-04T08:51:00Z</dcterms:created>
  <dcterms:modified xsi:type="dcterms:W3CDTF">2022-01-07T06:21:05Z</dcterms:modified>
</cp:coreProperties>
</file>