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20" w:lineRule="exact"/>
        <w:rPr>
          <w:rFonts w:ascii="方正仿宋简体" w:eastAsia="方正仿宋简体" w:cs="Times New Roman"/>
          <w:color w:val="000000"/>
          <w:sz w:val="32"/>
          <w:szCs w:val="32"/>
        </w:rPr>
      </w:pPr>
      <w:bookmarkStart w:id="0" w:name="_GoBack"/>
      <w:bookmarkEnd w:id="0"/>
    </w:p>
    <w:p>
      <w:pPr>
        <w:snapToGrid w:val="0"/>
        <w:spacing w:line="288" w:lineRule="auto"/>
        <w:jc w:val="center"/>
        <w:rPr>
          <w:rFonts w:ascii="方正小标宋简体" w:eastAsia="方正小标宋简体"/>
          <w:sz w:val="24"/>
          <w:szCs w:val="24"/>
        </w:rPr>
      </w:pPr>
    </w:p>
    <w:p>
      <w:pPr>
        <w:snapToGrid w:val="0"/>
        <w:spacing w:line="288" w:lineRule="auto"/>
        <w:jc w:val="center"/>
        <w:rPr>
          <w:rFonts w:ascii="方正小标宋简体" w:eastAsia="方正小标宋简体"/>
          <w:sz w:val="24"/>
          <w:szCs w:val="24"/>
        </w:rPr>
      </w:pPr>
    </w:p>
    <w:p>
      <w:pPr>
        <w:snapToGrid w:val="0"/>
        <w:spacing w:line="288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进境粮食加工企业申请表</w:t>
      </w:r>
    </w:p>
    <w:p>
      <w:pPr>
        <w:snapToGrid w:val="0"/>
        <w:spacing w:line="288" w:lineRule="auto"/>
        <w:jc w:val="center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kern w:val="0"/>
          <w:sz w:val="32"/>
          <w:szCs w:val="32"/>
        </w:rPr>
        <w:t>（薯类、油菜籽除外）</w:t>
      </w:r>
    </w:p>
    <w:p>
      <w:pPr>
        <w:snapToGrid w:val="0"/>
        <w:spacing w:line="288" w:lineRule="auto"/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pStyle w:val="17"/>
        <w:snapToGrid w:val="0"/>
        <w:spacing w:line="360" w:lineRule="auto"/>
        <w:ind w:firstLineChars="286" w:firstLine="961"/>
        <w:rPr>
          <w:rFonts w:ascii="方正黑体_GBK" w:eastAsia="方正黑体_GBK"/>
          <w:spacing w:val="8"/>
          <w:sz w:val="32"/>
          <w:szCs w:val="32"/>
          <w:u w:val="single"/>
        </w:rPr>
      </w:pPr>
      <w:r>
        <w:rPr>
          <w:rFonts w:ascii="方正黑体_GBK" w:eastAsia="方正黑体_GBK" w:hint="eastAsia"/>
          <w:spacing w:val="8"/>
          <w:sz w:val="32"/>
          <w:szCs w:val="32"/>
        </w:rPr>
        <w:t>企业名称(盖章)：</w:t>
      </w:r>
      <w:r>
        <w:rPr>
          <w:rFonts w:ascii="方正黑体_GBK" w:eastAsia="方正黑体_GBK" w:hint="eastAsia"/>
          <w:spacing w:val="8"/>
          <w:sz w:val="32"/>
          <w:szCs w:val="32"/>
          <w:u w:val="single"/>
        </w:rPr>
        <w:t xml:space="preserve">    </w:t>
      </w:r>
      <w:r>
        <w:rPr>
          <w:rFonts w:ascii="方正仿宋_GBK" w:eastAsia="方正仿宋_GBK" w:cs="Times New Roman" w:hint="eastAsia"/>
          <w:bCs/>
          <w:sz w:val="32"/>
          <w:szCs w:val="32"/>
          <w:u w:val="single"/>
        </w:rPr>
        <w:t>江苏XX有限公司</w:t>
      </w:r>
      <w:r>
        <w:rPr>
          <w:rFonts w:ascii="方正黑体_GBK" w:eastAsia="方正黑体_GBK" w:hint="eastAsia"/>
          <w:spacing w:val="8"/>
          <w:sz w:val="32"/>
          <w:szCs w:val="32"/>
          <w:u w:val="single"/>
        </w:rPr>
        <w:t xml:space="preserve">      </w:t>
      </w:r>
    </w:p>
    <w:p>
      <w:pPr>
        <w:pStyle w:val="17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受  理  海  关：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cs="Times New Roman" w:hint="eastAsia"/>
          <w:bCs/>
          <w:sz w:val="32"/>
          <w:szCs w:val="32"/>
          <w:u w:val="single"/>
        </w:rPr>
        <w:t>南通海关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   </w:t>
      </w:r>
    </w:p>
    <w:p>
      <w:pPr>
        <w:pStyle w:val="17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申  请  日  期：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</w:t>
      </w:r>
      <w:r>
        <w:rPr>
          <w:rFonts w:ascii="方正仿宋_GBK" w:eastAsia="方正仿宋_GBK" w:cs="Times New Roman" w:hint="eastAsia"/>
          <w:bCs/>
          <w:sz w:val="32"/>
          <w:szCs w:val="32"/>
          <w:u w:val="single"/>
        </w:rPr>
        <w:t>XX年XX月XX日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</w:t>
      </w: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snapToGrid w:val="0"/>
        <w:spacing w:line="288" w:lineRule="auto"/>
        <w:rPr>
          <w:sz w:val="32"/>
          <w:szCs w:val="32"/>
        </w:rPr>
      </w:pPr>
    </w:p>
    <w:p>
      <w:pPr>
        <w:jc w:val="center"/>
        <w:rPr>
          <w:rFonts w:ascii="方正楷体简体" w:eastAsia="方正楷体简体"/>
          <w:b/>
          <w:sz w:val="32"/>
          <w:szCs w:val="32"/>
          <w:shd w:val="clear" w:color="auto" w:fill="FFFFFF"/>
        </w:rPr>
      </w:pPr>
      <w:r>
        <w:rPr>
          <w:rFonts w:ascii="方正楷体简体" w:eastAsia="方正楷体简体" w:hint="eastAsia"/>
          <w:b/>
          <w:sz w:val="32"/>
          <w:szCs w:val="32"/>
          <w:shd w:val="clear" w:color="auto" w:fill="FFFFFF"/>
        </w:rPr>
        <w:t>中华人民共和国海关总署 监制</w:t>
      </w:r>
    </w:p>
    <w:p>
      <w:pPr>
        <w:jc w:val="center"/>
        <w:rPr>
          <w:rFonts w:ascii="方正楷体简体" w:eastAsia="方正楷体简体"/>
          <w:b/>
          <w:sz w:val="10"/>
          <w:szCs w:val="10"/>
          <w:shd w:val="clear" w:color="auto" w:fill="FFFFFF"/>
        </w:rPr>
      </w:pPr>
    </w:p>
    <w:p>
      <w:pPr>
        <w:jc w:val="center"/>
        <w:rPr>
          <w:rFonts w:ascii="方正楷体简体" w:eastAsia="方正楷体简体"/>
          <w:b/>
          <w:sz w:val="10"/>
          <w:szCs w:val="10"/>
          <w:shd w:val="clear" w:color="auto" w:fill="FFFFFF"/>
        </w:rPr>
      </w:pPr>
    </w:p>
    <w:p>
      <w:pPr>
        <w:jc w:val="center"/>
        <w:rPr>
          <w:rFonts w:ascii="方正楷体简体" w:eastAsia="方正楷体简体"/>
          <w:b/>
          <w:sz w:val="10"/>
          <w:szCs w:val="10"/>
          <w:shd w:val="clear" w:color="auto" w:fill="FFFFFF"/>
        </w:rPr>
      </w:pPr>
    </w:p>
    <w:tbl>
      <w:tblPr>
        <w:jc w:val="cent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1927"/>
        <w:gridCol w:w="890"/>
        <w:gridCol w:w="1394"/>
        <w:gridCol w:w="1418"/>
        <w:gridCol w:w="1619"/>
      </w:tblGrid>
      <w:tr>
        <w:trPr>
          <w:cantSplit/>
          <w:trHeight w:val="416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黑体简体" w:eastAsia="方正黑体简体"/>
                <w:spacing w:val="8"/>
                <w:sz w:val="28"/>
                <w:szCs w:val="28"/>
              </w:rPr>
              <w:br w:type="page"/>
            </w:r>
            <w:r>
              <w:rPr>
                <w:sz w:val="32"/>
                <w:szCs w:val="32"/>
              </w:rPr>
              <w:br w:type="page"/>
            </w:r>
            <w:r>
              <w:rPr>
                <w:rFonts w:ascii="方正黑体简体" w:eastAsia="方正黑体简体"/>
                <w:spacing w:val="8"/>
                <w:sz w:val="28"/>
                <w:szCs w:val="28"/>
              </w:rPr>
              <w:br w:type="page"/>
            </w:r>
            <w:r>
              <w:rPr>
                <w:rFonts w:ascii="仿宋_GB2312" w:eastAsia="仿宋_GB2312" w:hint="eastAsia"/>
                <w:sz w:val="24"/>
              </w:rPr>
              <w:t>企业名称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江苏XX有限公司</w:t>
            </w:r>
          </w:p>
        </w:tc>
      </w:tr>
      <w:tr>
        <w:trPr>
          <w:cantSplit/>
          <w:trHeight w:val="578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企业地址</w:t>
            </w:r>
          </w:p>
        </w:tc>
        <w:tc>
          <w:tcPr>
            <w:tcW w:w="4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江苏省南通市XX路XX号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邮编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2156XXX</w:t>
            </w:r>
          </w:p>
        </w:tc>
      </w:tr>
      <w:tr>
        <w:trPr>
          <w:cantSplit/>
          <w:trHeight w:val="578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法人代表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李XX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139XXXXXXXX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传真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0512XXXXXXXX</w:t>
            </w:r>
          </w:p>
        </w:tc>
      </w:tr>
      <w:tr>
        <w:trPr>
          <w:trHeight w:val="578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王XX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138XXXXXXXX</w:t>
            </w:r>
          </w:p>
        </w:tc>
      </w:tr>
      <w:tr>
        <w:trPr>
          <w:trHeight w:val="578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企业类别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□国有  □集体  </w:t>
            </w:r>
            <w:r>
              <w:rPr>
                <w:rFonts w:ascii="仿宋_GB2312" w:eastAsia="仿宋_GB2312" w:hint="eastAsia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私营  □合资  □独资  □其他</w:t>
            </w:r>
          </w:p>
        </w:tc>
      </w:tr>
      <w:tr>
        <w:trPr>
          <w:trHeight w:val="578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统一社会信用代码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XXXXXXXXXXXXXXXXXX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获质量认证情况</w:t>
            </w:r>
          </w:p>
        </w:tc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ISO9001或HACCP</w:t>
            </w:r>
          </w:p>
        </w:tc>
      </w:tr>
      <w:tr>
        <w:trPr>
          <w:trHeight w:val="1133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厂区面积(</w:t>
            </w:r>
            <w:r>
              <w:rPr>
                <w:rFonts w:ascii="仿宋_GB2312" w:eastAsia="仿宋_GB2312" w:hint="eastAsia"/>
                <w:spacing w:val="8"/>
                <w:sz w:val="24"/>
              </w:rPr>
              <w:t>M</w:t>
            </w:r>
            <w:r>
              <w:rPr>
                <w:rFonts w:ascii="仿宋_GB2312" w:eastAsia="仿宋_GB2312" w:hint="eastAsia"/>
                <w:spacing w:val="8"/>
                <w:sz w:val="24"/>
                <w:vertAlign w:val="superscript"/>
              </w:rPr>
              <w:t>2</w:t>
            </w:r>
            <w:r>
              <w:rPr>
                <w:rFonts w:ascii="仿宋_GB2312" w:eastAsia="仿宋_GB2312" w:hint="eastAsia"/>
                <w:spacing w:val="8"/>
                <w:sz w:val="24"/>
              </w:rPr>
              <w:t>)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1000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 w:line="18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加工区面积(</w:t>
            </w:r>
            <w:r>
              <w:rPr>
                <w:rFonts w:ascii="仿宋_GB2312" w:eastAsia="仿宋_GB2312" w:hint="eastAsia"/>
                <w:spacing w:val="8"/>
                <w:sz w:val="24"/>
              </w:rPr>
              <w:t>M</w:t>
            </w:r>
            <w:r>
              <w:rPr>
                <w:rFonts w:ascii="仿宋_GB2312" w:eastAsia="仿宋_GB2312" w:hint="eastAsia"/>
                <w:spacing w:val="8"/>
                <w:sz w:val="24"/>
                <w:vertAlign w:val="superscript"/>
              </w:rPr>
              <w:t>2</w:t>
            </w:r>
            <w:r>
              <w:rPr>
                <w:rFonts w:ascii="仿宋_GB2312" w:eastAsia="仿宋_GB2312" w:hint="eastAsia"/>
                <w:spacing w:val="8"/>
                <w:sz w:val="24"/>
              </w:rPr>
              <w:t>)</w:t>
            </w:r>
          </w:p>
        </w:tc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500</w:t>
            </w:r>
          </w:p>
        </w:tc>
      </w:tr>
      <w:tr>
        <w:trPr>
          <w:trHeight w:val="578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Lines="20" w:before="62" w:afterLines="20" w:after="6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仓储能力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筒仓： </w:t>
            </w: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 xml:space="preserve"> 10</w:t>
            </w:r>
            <w:r>
              <w:rPr>
                <w:rFonts w:ascii="仿宋_GB2312" w:eastAsia="仿宋_GB2312" w:hint="eastAsia"/>
                <w:sz w:val="24"/>
              </w:rPr>
              <w:t xml:space="preserve">个，储量   </w:t>
            </w: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40万</w:t>
            </w:r>
            <w:r>
              <w:rPr>
                <w:rFonts w:ascii="仿宋_GB2312" w:eastAsia="仿宋_GB2312" w:hint="eastAsia"/>
                <w:sz w:val="24"/>
              </w:rPr>
              <w:t xml:space="preserve"> 吨；平仓：  </w:t>
            </w: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 xml:space="preserve"> 个，储量   </w:t>
            </w: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1万</w:t>
            </w:r>
            <w:r>
              <w:rPr>
                <w:rFonts w:ascii="仿宋_GB2312" w:eastAsia="仿宋_GB2312" w:hint="eastAsia"/>
                <w:sz w:val="24"/>
              </w:rPr>
              <w:t xml:space="preserve">  吨；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其他：</w:t>
            </w:r>
          </w:p>
        </w:tc>
      </w:tr>
      <w:t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生产加工能力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200</w:t>
            </w:r>
            <w:r>
              <w:rPr>
                <w:rFonts w:ascii="仿宋_GB2312" w:eastAsia="仿宋_GB2312" w:hint="eastAsia"/>
                <w:sz w:val="24"/>
              </w:rPr>
              <w:t xml:space="preserve"> 吨/日；      </w:t>
            </w: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 xml:space="preserve"> 6 </w:t>
            </w:r>
            <w:r>
              <w:rPr>
                <w:rFonts w:ascii="仿宋_GB2312" w:eastAsia="仿宋_GB2312" w:hint="eastAsia"/>
                <w:sz w:val="24"/>
              </w:rPr>
              <w:t xml:space="preserve"> 万吨/年。</w:t>
            </w:r>
          </w:p>
        </w:tc>
      </w:tr>
      <w:t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拟加工粮食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□小麦；□大麦；□黑麦；□玉米；</w:t>
            </w:r>
            <w:r>
              <w:rPr>
                <w:rFonts w:ascii="仿宋_GB2312" w:eastAsia="仿宋_GB2312" w:hint="eastAsia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大豆；□油菜籽；□高粱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□豌豆；□其他：</w:t>
            </w:r>
          </w:p>
        </w:tc>
      </w:tr>
      <w:t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主要产品种类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压榨食用油\饲料\食品</w:t>
            </w:r>
          </w:p>
        </w:tc>
      </w:tr>
      <w:t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提供附件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材料名称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00" w:lineRule="exact"/>
              <w:ind w:left="119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企业营业执照、认证证书等资质文件复印件；</w:t>
            </w:r>
          </w:p>
          <w:p>
            <w:pPr>
              <w:spacing w:line="400" w:lineRule="exact"/>
              <w:ind w:left="119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企业各功能区分布平面图；</w:t>
            </w:r>
          </w:p>
          <w:p>
            <w:pPr>
              <w:spacing w:line="400" w:lineRule="exact"/>
              <w:ind w:left="119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生产加工工艺流程图；</w:t>
            </w:r>
          </w:p>
          <w:p>
            <w:pPr>
              <w:spacing w:line="400" w:lineRule="exact"/>
              <w:ind w:left="119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接卸码头至加工企业运输方式说明和路线示意图；</w:t>
            </w:r>
          </w:p>
          <w:p>
            <w:pPr>
              <w:spacing w:line="400" w:lineRule="exact"/>
              <w:ind w:left="119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有害生物监测与控制制度；</w:t>
            </w:r>
          </w:p>
          <w:p>
            <w:pPr>
              <w:spacing w:line="400" w:lineRule="exact"/>
              <w:ind w:left="119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溯源管理制度及相关记录表格；</w:t>
            </w:r>
          </w:p>
          <w:p>
            <w:pPr>
              <w:spacing w:line="400" w:lineRule="exact"/>
              <w:ind w:left="119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企业防疫领导小组人员名单；</w:t>
            </w:r>
          </w:p>
          <w:p>
            <w:pPr>
              <w:spacing w:line="400" w:lineRule="exact"/>
              <w:ind w:left="119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接卸、运输工具、仓储、下脚料处理设施照片及能力说明；</w:t>
            </w:r>
          </w:p>
          <w:p>
            <w:pPr>
              <w:spacing w:line="400" w:lineRule="exact"/>
              <w:ind w:left="119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F052"/>
            </w:r>
            <w:r>
              <w:rPr>
                <w:rFonts w:ascii="仿宋_GB2312" w:eastAsia="仿宋_GB2312" w:hint="eastAsia"/>
                <w:sz w:val="24"/>
              </w:rPr>
              <w:t>其他质量管理相关文件。</w:t>
            </w:r>
          </w:p>
        </w:tc>
      </w:tr>
      <w:tr>
        <w:trPr>
          <w:trHeight w:val="557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企业承诺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本企业保证提供的材料真实有效，并严格执行进境粮食检验检疫要求，定点加工进境粮食，接受海关的监督管理。</w:t>
            </w:r>
          </w:p>
          <w:p>
            <w:pPr>
              <w:spacing w:line="40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（盖章）</w:t>
            </w:r>
          </w:p>
          <w:p>
            <w:pPr>
              <w:spacing w:line="40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法人代表签名：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简体">
    <w:altName w:val="Arial Unicode MS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黑体简体">
    <w:altName w:val="Arial Unicode MS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样式 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2</Pages>
  <Words>494</Words>
  <Characters>593</Characters>
  <Lines>79</Lines>
  <Paragraphs>57</Paragraphs>
  <CharactersWithSpaces>740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郑伟</cp:lastModifiedBy>
  <cp:revision>5</cp:revision>
  <dcterms:created xsi:type="dcterms:W3CDTF">2022-01-04T08:40:00Z</dcterms:created>
  <dcterms:modified xsi:type="dcterms:W3CDTF">2022-01-07T06:19:24Z</dcterms:modified>
</cp:coreProperties>
</file>