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进口粮储备库、中转库考核申请表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/>
          <w:sz w:val="44"/>
          <w:szCs w:val="44"/>
          <w:lang w:eastAsia="zh-CN"/>
        </w:rPr>
        <w:t>（样表）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textAlignment w:val="auto"/>
        <w:rPr>
          <w:rFonts w:ascii="Times New Roman" w:hAnsi="Times New Roman" w:cs="Times New Roman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jc w:val="center"/>
        <w:textAlignment w:val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□储备库     </w:t>
      </w:r>
      <w:r>
        <w:rPr>
          <w:rFonts w:ascii="Times New Roman" w:hAnsi="Times New Roman" w:cs="Times New Roman"/>
          <w:sz w:val="30"/>
          <w:szCs w:val="30"/>
        </w:rPr>
        <w:sym w:font="Wingdings 2" w:char="0052"/>
      </w:r>
      <w:r>
        <w:rPr>
          <w:rFonts w:ascii="Times New Roman" w:hAnsi="Times New Roman" w:cs="Times New Roman"/>
          <w:sz w:val="30"/>
          <w:szCs w:val="30"/>
        </w:rPr>
        <w:t>中转库</w:t>
      </w: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sz w:val="44"/>
          <w:szCs w:val="44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hint="eastAsia" w:ascii="方正仿宋_GBK" w:eastAsia="方正仿宋_GBK" w:cs="Times New Roman"/>
          <w:b/>
          <w:bCs/>
          <w:sz w:val="44"/>
          <w:szCs w:val="44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hint="eastAsia" w:ascii="方正仿宋_GBK" w:eastAsia="方正仿宋_GBK" w:cs="Times New Roman"/>
          <w:b/>
          <w:bCs/>
          <w:sz w:val="44"/>
          <w:szCs w:val="44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ind w:firstLine="876" w:firstLineChars="199"/>
        <w:contextualSpacing/>
        <w:textAlignment w:val="auto"/>
        <w:rPr>
          <w:rFonts w:hint="default" w:ascii="方正仿宋_GBK" w:eastAsia="方正仿宋_GBK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方正仿宋_GBK" w:eastAsia="方正仿宋_GBK" w:cs="Times New Roman"/>
          <w:b/>
          <w:bCs/>
          <w:sz w:val="44"/>
          <w:szCs w:val="44"/>
        </w:rPr>
        <w:t>申请单位：</w:t>
      </w:r>
      <w:r>
        <w:rPr>
          <w:rFonts w:hint="eastAsia" w:ascii="方正仿宋_GBK" w:eastAsia="方正仿宋_GBK" w:cs="Times New Roman"/>
          <w:b/>
          <w:bCs/>
          <w:sz w:val="44"/>
          <w:szCs w:val="44"/>
          <w:lang w:val="en-US" w:eastAsia="zh-CN"/>
        </w:rPr>
        <w:t>广州XX油脂加工有限公司</w:t>
      </w: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hint="eastAsia" w:ascii="方正仿宋_GBK" w:eastAsia="方正仿宋_GBK" w:cs="Times New Roman"/>
          <w:b/>
          <w:bCs/>
          <w:sz w:val="44"/>
          <w:szCs w:val="44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ind w:firstLine="876" w:firstLineChars="199"/>
        <w:contextualSpacing/>
        <w:textAlignment w:val="auto"/>
        <w:rPr>
          <w:rFonts w:hint="eastAsia" w:ascii="方正仿宋_GBK" w:eastAsia="方正仿宋_GBK" w:cs="Times New Roman"/>
          <w:b/>
          <w:bCs/>
          <w:sz w:val="44"/>
          <w:szCs w:val="44"/>
          <w:lang w:eastAsia="zh-CN"/>
        </w:rPr>
      </w:pPr>
      <w:r>
        <w:rPr>
          <w:rFonts w:hint="eastAsia" w:ascii="方正仿宋_GBK" w:eastAsia="方正仿宋_GBK" w:cs="Times New Roman"/>
          <w:b/>
          <w:bCs/>
          <w:sz w:val="44"/>
          <w:szCs w:val="44"/>
        </w:rPr>
        <w:t>受理海关：</w:t>
      </w:r>
      <w:r>
        <w:rPr>
          <w:rFonts w:hint="eastAsia" w:ascii="方正仿宋_GBK" w:eastAsia="方正仿宋_GBK" w:cs="Times New Roman"/>
          <w:b/>
          <w:bCs/>
          <w:sz w:val="44"/>
          <w:szCs w:val="44"/>
          <w:lang w:eastAsia="zh-CN"/>
        </w:rPr>
        <w:t>广州海关</w:t>
      </w: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ind w:firstLine="1981" w:firstLineChars="450"/>
        <w:contextualSpacing/>
        <w:textAlignment w:val="auto"/>
        <w:rPr>
          <w:rFonts w:hint="eastAsia" w:ascii="方正仿宋_GBK" w:eastAsia="方正仿宋_GBK" w:cs="Times New Roman"/>
          <w:b/>
          <w:bCs/>
          <w:sz w:val="44"/>
          <w:szCs w:val="44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ind w:firstLine="876" w:firstLineChars="199"/>
        <w:contextualSpacing/>
        <w:textAlignment w:val="auto"/>
        <w:rPr>
          <w:rFonts w:hint="default" w:ascii="方正仿宋_GBK" w:eastAsia="方正仿宋_GBK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方正仿宋_GBK" w:eastAsia="方正仿宋_GBK" w:cs="Times New Roman"/>
          <w:b/>
          <w:bCs/>
          <w:sz w:val="44"/>
          <w:szCs w:val="44"/>
        </w:rPr>
        <w:t>申请日期：</w:t>
      </w:r>
      <w:r>
        <w:rPr>
          <w:rFonts w:hint="eastAsia" w:ascii="方正仿宋_GBK" w:eastAsia="方正仿宋_GBK" w:cs="Times New Roman"/>
          <w:b/>
          <w:bCs/>
          <w:sz w:val="44"/>
          <w:szCs w:val="44"/>
          <w:lang w:val="en-US" w:eastAsia="zh-CN"/>
        </w:rPr>
        <w:t>XX年XX月XX日</w:t>
      </w: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hint="eastAsia" w:ascii="方正仿宋_GBK" w:eastAsia="方正仿宋_GBK" w:cs="Times New Roman"/>
          <w:b/>
          <w:bCs/>
          <w:kern w:val="0"/>
          <w:sz w:val="44"/>
          <w:szCs w:val="44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contextualSpacing/>
        <w:textAlignment w:val="auto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>
      <w:pPr>
        <w:pStyle w:val="6"/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exact"/>
        <w:jc w:val="center"/>
        <w:textAlignment w:val="auto"/>
        <w:rPr>
          <w:rFonts w:hint="eastAsia" w:ascii="方正楷体简体" w:eastAsia="方正楷体简体"/>
          <w:b/>
          <w:sz w:val="10"/>
          <w:szCs w:val="10"/>
          <w:shd w:val="clear" w:color="auto" w:fill="FFFFFF"/>
        </w:rPr>
      </w:pPr>
      <w:r>
        <w:rPr>
          <w:rFonts w:hint="eastAsia" w:ascii="方正楷体简体" w:eastAsia="方正楷体简体"/>
          <w:b/>
          <w:szCs w:val="32"/>
          <w:shd w:val="clear" w:color="auto" w:fill="FFFFFF"/>
        </w:rPr>
        <w:t>中华人民共和国海关总署监制</w:t>
      </w:r>
      <w:r>
        <w:rPr>
          <w:rFonts w:hint="eastAsia" w:ascii="方正楷体简体" w:eastAsia="方正楷体简体"/>
          <w:b/>
          <w:szCs w:val="32"/>
          <w:shd w:val="clear" w:color="auto" w:fill="FFFFFF"/>
        </w:rPr>
        <w:br w:type="page"/>
      </w:r>
    </w:p>
    <w:tbl>
      <w:tblPr>
        <w:tblStyle w:val="2"/>
        <w:tblW w:w="8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090"/>
        <w:gridCol w:w="180"/>
        <w:gridCol w:w="900"/>
        <w:gridCol w:w="1260"/>
        <w:gridCol w:w="900"/>
        <w:gridCol w:w="180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储备库名称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广州</w:t>
            </w:r>
            <w:r>
              <w:rPr>
                <w:rFonts w:hint="eastAsia" w:ascii="仿宋_GB2312"/>
                <w:sz w:val="24"/>
                <w:lang w:val="en-US" w:eastAsia="zh-CN"/>
              </w:rPr>
              <w:t>XX油脂加工有限公司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地址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广东省广州市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XX区XX路XX号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法人代表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李</w:t>
            </w:r>
            <w:r>
              <w:rPr>
                <w:rFonts w:hint="eastAsia" w:ascii="仿宋_GB2312"/>
                <w:sz w:val="24"/>
                <w:lang w:val="en-US" w:eastAsia="zh-CN"/>
              </w:rPr>
              <w:t>xx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传真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020xxxxxx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电话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139XXXXXXXX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组织机构代码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xxxxxxxx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企业法人营业执照编号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xxxxxxxxxxx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联系人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王XX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职务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副经理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电话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138XXXXXXXX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10" w:hRule="atLeast"/>
        </w:trPr>
        <w:tc>
          <w:tcPr>
            <w:tcW w:w="28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储备能力（万吨）</w:t>
            </w:r>
          </w:p>
        </w:tc>
        <w:tc>
          <w:tcPr>
            <w:tcW w:w="5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5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提供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附件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材料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名称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sym w:font="Wingdings 2" w:char="0052"/>
            </w:r>
            <w:r>
              <w:rPr>
                <w:rFonts w:hint="eastAsia" w:ascii="仿宋_GB2312"/>
                <w:sz w:val="24"/>
              </w:rPr>
              <w:t xml:space="preserve">储备库/中转库申请报告；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 w:cs="Arial"/>
                <w:sz w:val="24"/>
              </w:rPr>
              <w:sym w:font="Wingdings 2" w:char="0052"/>
            </w:r>
            <w:r>
              <w:rPr>
                <w:rFonts w:hint="eastAsia" w:ascii="仿宋_GB2312" w:cs="Arial"/>
                <w:sz w:val="24"/>
              </w:rPr>
              <w:t>储备库提供</w:t>
            </w:r>
            <w:r>
              <w:rPr>
                <w:rFonts w:hint="eastAsia" w:ascii="仿宋_GB2312"/>
                <w:sz w:val="24"/>
              </w:rPr>
              <w:t>国家进口储备粮接收计划名单；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sym w:font="Wingdings 2" w:char="0052"/>
            </w:r>
            <w:r>
              <w:rPr>
                <w:rFonts w:hint="eastAsia" w:ascii="仿宋_GB2312"/>
                <w:sz w:val="24"/>
              </w:rPr>
              <w:t>储备库/中转库的法人代码证、工商注册证等文件复印件；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sym w:font="Wingdings 2" w:char="0052"/>
            </w:r>
            <w:r>
              <w:rPr>
                <w:rFonts w:hint="eastAsia" w:ascii="仿宋_GB2312"/>
                <w:sz w:val="24"/>
              </w:rPr>
              <w:t>从卸货码头到储备库/中转库的运输方式和路线示意图；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sym w:font="Wingdings 2" w:char="0052"/>
            </w:r>
            <w:r>
              <w:rPr>
                <w:rFonts w:hint="eastAsia" w:ascii="仿宋_GB2312"/>
                <w:sz w:val="24"/>
              </w:rPr>
              <w:t xml:space="preserve">仓库平面图（包括各仓库的大小、容量）；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sym w:font="Wingdings 2" w:char="0052"/>
            </w:r>
            <w:r>
              <w:rPr>
                <w:rFonts w:hint="eastAsia" w:ascii="仿宋_GB2312"/>
                <w:sz w:val="24"/>
              </w:rPr>
              <w:t>接卸、运输、仓储、下脚料处理的设施照片及能力说明；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sym w:font="Wingdings 2" w:char="0052"/>
            </w:r>
            <w:r>
              <w:rPr>
                <w:rFonts w:hint="eastAsia" w:ascii="仿宋_GB2312"/>
                <w:sz w:val="24"/>
              </w:rPr>
              <w:t>质量管理体系文件；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sym w:font="Wingdings 2" w:char="0052"/>
            </w:r>
            <w:r>
              <w:rPr>
                <w:rFonts w:hint="eastAsia" w:ascii="仿宋_GB2312"/>
                <w:sz w:val="24"/>
              </w:rPr>
              <w:t xml:space="preserve">防疫体系文件和外来有害生物监测体系（包括监测制度和监测设施）；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sym w:font="Wingdings 2" w:char="0052"/>
            </w:r>
            <w:r>
              <w:rPr>
                <w:rFonts w:hint="eastAsia" w:ascii="仿宋_GB2312"/>
                <w:sz w:val="24"/>
              </w:rPr>
              <w:t>企业防疫领导小组人员名单；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sym w:font="Wingdings 2" w:char="0052"/>
            </w:r>
            <w:r>
              <w:rPr>
                <w:rFonts w:hint="eastAsia" w:ascii="仿宋_GB2312"/>
                <w:sz w:val="24"/>
              </w:rPr>
              <w:t xml:space="preserve">进口粮入库、储存、出库流程；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企业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声明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ind w:firstLine="480" w:firstLineChars="200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本企业保证提供的材料真实有效，并严格执行进口储备粮检验检疫要求，接受海关的监督管理。             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ind w:firstLine="3600" w:firstLineChars="1500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法定代表人：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/>
                <w:sz w:val="24"/>
              </w:rPr>
              <w:t xml:space="preserve">(盖章)                         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年    月     日</w:t>
            </w:r>
          </w:p>
        </w:tc>
      </w:tr>
    </w:tbl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bidi w:val="0"/>
        <w:adjustRightInd w:val="0"/>
        <w:spacing w:line="560" w:lineRule="exact"/>
        <w:textAlignment w:val="auto"/>
      </w:pPr>
      <w:r>
        <w:rPr>
          <w:rFonts w:hint="eastAsia"/>
          <w:sz w:val="24"/>
        </w:rPr>
        <w:t>注：</w:t>
      </w:r>
      <w:r>
        <w:rPr>
          <w:sz w:val="24"/>
        </w:rPr>
        <w:t>本表</w:t>
      </w:r>
      <w:r>
        <w:rPr>
          <w:rFonts w:hint="eastAsia"/>
          <w:sz w:val="24"/>
        </w:rPr>
        <w:t>一式二份，所在地海关、企业各留一份。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07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68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5">
    <w:name w:val="正文67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6">
    <w:name w:val="样式 4 三号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7">
    <w:name w:val="样式 22 三号"/>
    <w:next w:val="8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8">
    <w:name w:val="正文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2019-08-09T03:38:22Z</dcterms:created>
  <dc:creator>Administrator</dc:creator>
  <cp:lastModifiedBy>Administrator</cp:lastModifiedBy>
  <dcterms:modified xsi:type="dcterms:W3CDTF">2019-08-09T03:38:45Z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