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jc w:val="left"/>
        <w:rPr>
          <w:rFonts w:hint="eastAsia" w:ascii="方正黑体_GBK" w:eastAsia="方正黑体_GBK"/>
          <w:color w:val="000000"/>
          <w:kern w:val="0"/>
          <w:sz w:val="28"/>
          <w:szCs w:val="28"/>
        </w:rPr>
      </w:pPr>
      <w:bookmarkStart w:id="0" w:name="_GoBack"/>
      <w:bookmarkEnd w:id="0"/>
      <w:r>
        <w:rPr>
          <w:rFonts w:hint="eastAsia" w:ascii="方正黑体_GBK" w:eastAsia="方正黑体_GBK"/>
          <w:color w:val="000000"/>
          <w:kern w:val="0"/>
          <w:sz w:val="28"/>
          <w:szCs w:val="28"/>
        </w:rPr>
        <w:t>附件</w:t>
      </w:r>
      <w:r>
        <w:rPr>
          <w:rFonts w:ascii="方正黑体_GBK" w:eastAsia="方正黑体_GBK"/>
          <w:color w:val="000000"/>
          <w:kern w:val="0"/>
          <w:sz w:val="28"/>
          <w:szCs w:val="28"/>
        </w:rPr>
        <w:t>7</w:t>
      </w:r>
      <w:r>
        <w:rPr>
          <w:rFonts w:hint="eastAsia" w:ascii="方正黑体_GBK" w:eastAsia="方正黑体_GBK"/>
          <w:color w:val="000000"/>
          <w:kern w:val="0"/>
          <w:sz w:val="28"/>
          <w:szCs w:val="28"/>
        </w:rPr>
        <w:t>-1-3</w:t>
      </w:r>
    </w:p>
    <w:p>
      <w:pPr>
        <w:autoSpaceDE w:val="0"/>
        <w:autoSpaceDN w:val="0"/>
        <w:adjustRightInd w:val="0"/>
        <w:jc w:val="center"/>
        <w:rPr>
          <w:rFonts w:ascii="方正小标宋_GBK" w:eastAsia="方正小标宋_GBK"/>
          <w:b/>
          <w:bCs/>
          <w:color w:val="000000"/>
          <w:kern w:val="0"/>
          <w:sz w:val="36"/>
          <w:szCs w:val="36"/>
        </w:rPr>
      </w:pPr>
      <w:r>
        <w:rPr>
          <w:rFonts w:ascii="方正小标宋_GBK" w:eastAsia="方正小标宋_GBK"/>
          <w:color w:val="000000"/>
          <w:kern w:val="0"/>
          <w:sz w:val="36"/>
          <w:szCs w:val="36"/>
        </w:rPr>
        <w:t>进口</w:t>
      </w:r>
      <w:r>
        <w:rPr>
          <w:rFonts w:hint="eastAsia" w:ascii="方正小标宋_GBK" w:eastAsia="方正小标宋_GBK"/>
          <w:color w:val="000000"/>
          <w:kern w:val="0"/>
          <w:sz w:val="36"/>
          <w:szCs w:val="36"/>
        </w:rPr>
        <w:t>燕窝与燕窝制品境外生产企业</w:t>
      </w:r>
      <w:r>
        <w:rPr>
          <w:rFonts w:ascii="方正小标宋_GBK" w:eastAsia="方正小标宋_GBK"/>
          <w:color w:val="000000"/>
          <w:kern w:val="0"/>
          <w:sz w:val="36"/>
          <w:szCs w:val="36"/>
        </w:rPr>
        <w:t>延续</w:t>
      </w:r>
      <w:r>
        <w:rPr>
          <w:rFonts w:hint="eastAsia" w:ascii="方正小标宋_GBK" w:eastAsia="方正小标宋_GBK"/>
          <w:color w:val="000000"/>
          <w:kern w:val="0"/>
          <w:sz w:val="36"/>
          <w:szCs w:val="36"/>
        </w:rPr>
        <w:t>注册申请</w:t>
      </w:r>
      <w:r>
        <w:rPr>
          <w:rFonts w:ascii="方正小标宋_GBK" w:eastAsia="方正小标宋_GBK"/>
          <w:color w:val="000000"/>
          <w:kern w:val="0"/>
          <w:sz w:val="36"/>
          <w:szCs w:val="36"/>
        </w:rPr>
        <w:t>书</w:t>
      </w:r>
    </w:p>
    <w:tbl>
      <w:tblPr>
        <w:tblStyle w:val="10"/>
        <w:tblW w:w="0" w:type="auto"/>
        <w:jc w:val="center"/>
        <w:tblBorders>
          <w:top w:val="double" w:color="FF0000" w:sz="4" w:space="0"/>
          <w:left w:val="double" w:color="FF0000" w:sz="4" w:space="0"/>
          <w:bottom w:val="double" w:color="FF0000" w:sz="4" w:space="0"/>
          <w:right w:val="double" w:color="FF0000" w:sz="4" w:space="0"/>
          <w:insideH w:val="double" w:color="FF0000" w:sz="4" w:space="0"/>
          <w:insideV w:val="double" w:color="FF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6"/>
      </w:tblGrid>
      <w:tr>
        <w:tblPrEx>
          <w:tblBorders>
            <w:top w:val="double" w:color="FF0000" w:sz="4" w:space="0"/>
            <w:left w:val="double" w:color="FF0000" w:sz="4" w:space="0"/>
            <w:bottom w:val="double" w:color="FF0000" w:sz="4" w:space="0"/>
            <w:right w:val="double" w:color="FF0000" w:sz="4" w:space="0"/>
            <w:insideH w:val="double" w:color="FF0000" w:sz="4" w:space="0"/>
            <w:insideV w:val="double" w:color="FF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  <w:jc w:val="center"/>
        </w:trPr>
        <w:tc>
          <w:tcPr>
            <w:tcW w:w="8946" w:type="dxa"/>
            <w:vAlign w:val="center"/>
          </w:tcPr>
          <w:p>
            <w:pPr>
              <w:autoSpaceDE w:val="0"/>
              <w:autoSpaceDN w:val="0"/>
              <w:jc w:val="left"/>
              <w:rPr>
                <w:rFonts w:eastAsia="方正黑体_GBK"/>
                <w:iCs/>
                <w:color w:val="000000"/>
                <w:sz w:val="24"/>
              </w:rPr>
            </w:pPr>
            <w:r>
              <w:rPr>
                <w:rFonts w:eastAsia="方正黑体_GBK"/>
                <w:color w:val="000000"/>
                <w:kern w:val="0"/>
                <w:sz w:val="24"/>
              </w:rPr>
              <w:t>这是中华人民共和国海关总署(GACC)要求向中国出口</w:t>
            </w:r>
            <w:r>
              <w:rPr>
                <w:rFonts w:hint="eastAsia" w:eastAsia="方正黑体_GBK"/>
                <w:color w:val="000000"/>
                <w:kern w:val="0"/>
                <w:sz w:val="24"/>
              </w:rPr>
              <w:t>燕窝与燕窝制品</w:t>
            </w:r>
            <w:r>
              <w:rPr>
                <w:rFonts w:eastAsia="方正黑体_GBK"/>
                <w:color w:val="000000"/>
                <w:kern w:val="0"/>
                <w:sz w:val="24"/>
              </w:rPr>
              <w:t>的境外</w:t>
            </w:r>
            <w:r>
              <w:rPr>
                <w:rFonts w:hint="eastAsia" w:eastAsia="方正黑体_GBK"/>
                <w:color w:val="000000"/>
                <w:kern w:val="0"/>
                <w:sz w:val="24"/>
              </w:rPr>
              <w:t>生产</w:t>
            </w:r>
            <w:r>
              <w:rPr>
                <w:rFonts w:eastAsia="方正黑体_GBK"/>
                <w:color w:val="000000"/>
                <w:kern w:val="0"/>
                <w:sz w:val="24"/>
              </w:rPr>
              <w:t>企业必须提供的用于延续注册的申请。请用中文或英文提交，申请资料内容要求完整，以避免导致申请过程的延误。</w:t>
            </w:r>
          </w:p>
        </w:tc>
      </w:tr>
    </w:tbl>
    <w:p>
      <w:pPr>
        <w:pStyle w:val="4"/>
        <w:rPr>
          <w:rFonts w:ascii="方正黑体_GBK" w:eastAsia="方正黑体_GBK" w:cs="Times New Roman"/>
          <w:color w:val="000000"/>
          <w:kern w:val="0"/>
          <w:sz w:val="30"/>
          <w:szCs w:val="30"/>
        </w:rPr>
      </w:pPr>
    </w:p>
    <w:p>
      <w:pPr>
        <w:pStyle w:val="4"/>
        <w:rPr>
          <w:rFonts w:ascii="Times New Roman" w:hAnsi="Times New Roman" w:eastAsia="方正黑体_GBK" w:cs="Times New Roman"/>
          <w:color w:val="000000"/>
          <w:kern w:val="0"/>
          <w:sz w:val="30"/>
          <w:szCs w:val="30"/>
        </w:rPr>
      </w:pPr>
      <w:r>
        <w:rPr>
          <w:rFonts w:ascii="Times New Roman" w:hAnsi="Times New Roman" w:eastAsia="方正黑体_GBK" w:cs="Times New Roman"/>
          <w:bCs/>
          <w:color w:val="000000"/>
          <w:kern w:val="0"/>
          <w:sz w:val="30"/>
          <w:szCs w:val="30"/>
        </w:rPr>
        <w:t xml:space="preserve">第一部分 </w:t>
      </w:r>
      <w:r>
        <w:rPr>
          <w:rFonts w:ascii="Times New Roman" w:hAnsi="Times New Roman" w:eastAsia="方正黑体_GBK" w:cs="Times New Roman"/>
          <w:color w:val="000000"/>
          <w:kern w:val="0"/>
          <w:sz w:val="30"/>
          <w:szCs w:val="30"/>
        </w:rPr>
        <w:t>企业基本情况</w:t>
      </w:r>
    </w:p>
    <w:p>
      <w:pPr>
        <w:autoSpaceDE w:val="0"/>
        <w:autoSpaceDN w:val="0"/>
        <w:jc w:val="left"/>
        <w:rPr>
          <w:rFonts w:eastAsia="方正楷体_GBK"/>
          <w:color w:val="000000"/>
          <w:kern w:val="0"/>
          <w:sz w:val="30"/>
          <w:szCs w:val="30"/>
        </w:rPr>
      </w:pPr>
      <w:r>
        <w:rPr>
          <w:rFonts w:eastAsia="方正楷体_GBK"/>
          <w:color w:val="000000"/>
          <w:kern w:val="0"/>
          <w:sz w:val="30"/>
          <w:szCs w:val="30"/>
        </w:rPr>
        <w:t>1.1 企业名称 :</w:t>
      </w:r>
    </w:p>
    <w:p>
      <w:pPr>
        <w:autoSpaceDE w:val="0"/>
        <w:autoSpaceDN w:val="0"/>
        <w:jc w:val="left"/>
        <w:rPr>
          <w:rFonts w:eastAsia="方正楷体_GBK"/>
          <w:color w:val="000000"/>
          <w:kern w:val="0"/>
          <w:sz w:val="30"/>
          <w:szCs w:val="30"/>
        </w:rPr>
      </w:pPr>
    </w:p>
    <w:p>
      <w:pPr>
        <w:autoSpaceDE w:val="0"/>
        <w:autoSpaceDN w:val="0"/>
        <w:jc w:val="left"/>
        <w:rPr>
          <w:rFonts w:eastAsia="方正楷体_GBK"/>
          <w:color w:val="000000"/>
          <w:kern w:val="0"/>
          <w:sz w:val="30"/>
          <w:szCs w:val="30"/>
        </w:rPr>
      </w:pPr>
      <w:r>
        <w:rPr>
          <w:rFonts w:eastAsia="方正楷体_GBK"/>
          <w:color w:val="000000"/>
          <w:kern w:val="0"/>
          <w:sz w:val="30"/>
          <w:szCs w:val="30"/>
        </w:rPr>
        <w:t>1.2企业所在国家（地区）</w:t>
      </w:r>
    </w:p>
    <w:p>
      <w:pPr>
        <w:autoSpaceDE w:val="0"/>
        <w:autoSpaceDN w:val="0"/>
        <w:jc w:val="left"/>
        <w:rPr>
          <w:rFonts w:eastAsia="方正楷体_GBK"/>
          <w:color w:val="000000"/>
          <w:kern w:val="0"/>
          <w:sz w:val="30"/>
          <w:szCs w:val="30"/>
        </w:rPr>
      </w:pPr>
    </w:p>
    <w:p>
      <w:pPr>
        <w:autoSpaceDE w:val="0"/>
        <w:autoSpaceDN w:val="0"/>
        <w:jc w:val="left"/>
        <w:rPr>
          <w:rFonts w:eastAsia="方正楷体_GBK"/>
          <w:kern w:val="0"/>
          <w:sz w:val="30"/>
          <w:szCs w:val="30"/>
        </w:rPr>
      </w:pPr>
      <w:r>
        <w:rPr>
          <w:rFonts w:eastAsia="方正楷体_GBK"/>
          <w:color w:val="000000"/>
          <w:kern w:val="0"/>
          <w:sz w:val="30"/>
          <w:szCs w:val="30"/>
        </w:rPr>
        <w:t xml:space="preserve">1.3 </w:t>
      </w:r>
      <w:r>
        <w:rPr>
          <w:rFonts w:eastAsia="方正楷体_GBK"/>
          <w:kern w:val="0"/>
          <w:sz w:val="30"/>
          <w:szCs w:val="30"/>
        </w:rPr>
        <w:t>生产场所地址（如生产场所迁址，需重新申请注册）:</w:t>
      </w:r>
    </w:p>
    <w:p>
      <w:pPr>
        <w:autoSpaceDE w:val="0"/>
        <w:autoSpaceDN w:val="0"/>
        <w:jc w:val="left"/>
        <w:rPr>
          <w:rFonts w:eastAsia="方正楷体_GBK"/>
          <w:kern w:val="0"/>
          <w:sz w:val="30"/>
          <w:szCs w:val="30"/>
        </w:rPr>
      </w:pPr>
    </w:p>
    <w:p>
      <w:pPr>
        <w:autoSpaceDE w:val="0"/>
        <w:autoSpaceDN w:val="0"/>
        <w:jc w:val="left"/>
        <w:rPr>
          <w:rFonts w:hint="eastAsia" w:eastAsia="方正楷体_GBK"/>
          <w:kern w:val="0"/>
          <w:sz w:val="30"/>
          <w:szCs w:val="30"/>
        </w:rPr>
      </w:pPr>
      <w:r>
        <w:rPr>
          <w:rFonts w:eastAsia="方正楷体_GBK"/>
          <w:kern w:val="0"/>
          <w:sz w:val="30"/>
          <w:szCs w:val="30"/>
        </w:rPr>
        <w:t>1.4 注册编号</w:t>
      </w:r>
      <w:r>
        <w:rPr>
          <w:rFonts w:hint="eastAsia" w:eastAsia="方正楷体_GBK"/>
          <w:kern w:val="0"/>
          <w:sz w:val="30"/>
          <w:szCs w:val="30"/>
        </w:rPr>
        <w:t>（</w:t>
      </w:r>
      <w:r>
        <w:rPr>
          <w:rFonts w:eastAsia="方正楷体_GBK"/>
          <w:kern w:val="0"/>
          <w:sz w:val="30"/>
          <w:szCs w:val="30"/>
        </w:rPr>
        <w:t>指所在国家或地区主管当局批准的注册编号，如该注册编号改变，需重新申请注册</w:t>
      </w:r>
      <w:r>
        <w:rPr>
          <w:rFonts w:hint="eastAsia" w:eastAsia="方正楷体_GBK"/>
          <w:kern w:val="0"/>
          <w:sz w:val="30"/>
          <w:szCs w:val="30"/>
        </w:rPr>
        <w:t>）</w:t>
      </w:r>
      <w:r>
        <w:rPr>
          <w:rFonts w:eastAsia="方正楷体_GBK"/>
          <w:kern w:val="0"/>
          <w:sz w:val="30"/>
          <w:szCs w:val="30"/>
        </w:rPr>
        <w:t>:</w:t>
      </w:r>
    </w:p>
    <w:p>
      <w:pPr>
        <w:autoSpaceDE w:val="0"/>
        <w:autoSpaceDN w:val="0"/>
        <w:ind w:left="0"/>
        <w:jc w:val="left"/>
        <w:rPr>
          <w:rFonts w:eastAsia="方正楷体_GBK"/>
          <w:color w:val="000000"/>
          <w:kern w:val="0"/>
          <w:sz w:val="30"/>
          <w:szCs w:val="30"/>
        </w:rPr>
      </w:pPr>
    </w:p>
    <w:p>
      <w:pPr>
        <w:autoSpaceDE w:val="0"/>
        <w:autoSpaceDN w:val="0"/>
        <w:jc w:val="left"/>
        <w:rPr>
          <w:rFonts w:eastAsia="方正楷体_GBK"/>
          <w:color w:val="000000"/>
          <w:kern w:val="0"/>
          <w:sz w:val="30"/>
          <w:szCs w:val="30"/>
        </w:rPr>
      </w:pPr>
      <w:r>
        <w:rPr>
          <w:rFonts w:eastAsia="方正楷体_GBK"/>
          <w:color w:val="000000"/>
          <w:kern w:val="0"/>
          <w:sz w:val="30"/>
          <w:szCs w:val="30"/>
        </w:rPr>
        <w:t>1.5 注册批准机构：</w:t>
      </w:r>
    </w:p>
    <w:p>
      <w:pPr>
        <w:autoSpaceDE w:val="0"/>
        <w:autoSpaceDN w:val="0"/>
        <w:jc w:val="left"/>
        <w:rPr>
          <w:rFonts w:eastAsia="方正楷体_GBK"/>
          <w:color w:val="000000"/>
          <w:kern w:val="0"/>
          <w:sz w:val="30"/>
          <w:szCs w:val="30"/>
        </w:rPr>
      </w:pPr>
    </w:p>
    <w:p>
      <w:pPr>
        <w:autoSpaceDE w:val="0"/>
        <w:autoSpaceDN w:val="0"/>
        <w:jc w:val="left"/>
        <w:rPr>
          <w:rFonts w:eastAsia="方正楷体_GBK"/>
          <w:color w:val="000000"/>
          <w:kern w:val="0"/>
          <w:sz w:val="30"/>
          <w:szCs w:val="30"/>
        </w:rPr>
      </w:pPr>
      <w:r>
        <w:rPr>
          <w:rFonts w:eastAsia="方正楷体_GBK"/>
          <w:color w:val="000000"/>
          <w:kern w:val="0"/>
          <w:sz w:val="30"/>
          <w:szCs w:val="30"/>
        </w:rPr>
        <w:t>1.6 建厂日期</w:t>
      </w:r>
      <w:r>
        <w:rPr>
          <w:rFonts w:hint="eastAsia" w:eastAsia="方正楷体_GBK"/>
          <w:color w:val="000000"/>
          <w:kern w:val="0"/>
          <w:sz w:val="30"/>
          <w:szCs w:val="30"/>
        </w:rPr>
        <w:t>：</w:t>
      </w:r>
    </w:p>
    <w:p>
      <w:pPr>
        <w:autoSpaceDE w:val="0"/>
        <w:autoSpaceDN w:val="0"/>
        <w:jc w:val="left"/>
        <w:rPr>
          <w:rFonts w:eastAsia="方正楷体_GBK"/>
          <w:color w:val="000000"/>
          <w:kern w:val="0"/>
          <w:sz w:val="30"/>
          <w:szCs w:val="30"/>
        </w:rPr>
      </w:pPr>
    </w:p>
    <w:p>
      <w:pPr>
        <w:autoSpaceDE w:val="0"/>
        <w:autoSpaceDN w:val="0"/>
        <w:ind w:firstLine="0"/>
        <w:jc w:val="left"/>
        <w:rPr>
          <w:rFonts w:eastAsia="方正楷体_GBK"/>
          <w:kern w:val="0"/>
          <w:sz w:val="30"/>
          <w:szCs w:val="30"/>
        </w:rPr>
      </w:pPr>
      <w:r>
        <w:rPr>
          <w:rFonts w:eastAsia="方正楷体_GBK"/>
          <w:color w:val="000000"/>
          <w:kern w:val="0"/>
          <w:sz w:val="30"/>
          <w:szCs w:val="30"/>
        </w:rPr>
        <w:t>1.7</w:t>
      </w:r>
      <w:r>
        <w:rPr>
          <w:rFonts w:eastAsia="方正楷体_GBK"/>
          <w:kern w:val="0"/>
          <w:sz w:val="30"/>
          <w:szCs w:val="30"/>
        </w:rPr>
        <w:t xml:space="preserve"> 改扩建日期、改扩建项目说明（如适用）</w:t>
      </w:r>
    </w:p>
    <w:p>
      <w:pPr>
        <w:autoSpaceDE w:val="0"/>
        <w:autoSpaceDN w:val="0"/>
        <w:jc w:val="left"/>
        <w:rPr>
          <w:rFonts w:eastAsia="方正楷体_GBK"/>
          <w:color w:val="000000"/>
          <w:kern w:val="0"/>
          <w:sz w:val="30"/>
          <w:szCs w:val="30"/>
        </w:rPr>
      </w:pPr>
    </w:p>
    <w:p>
      <w:pPr>
        <w:autoSpaceDE w:val="0"/>
        <w:autoSpaceDN w:val="0"/>
        <w:jc w:val="left"/>
        <w:rPr>
          <w:rFonts w:eastAsia="方正楷体_GBK"/>
          <w:color w:val="000000"/>
          <w:kern w:val="0"/>
          <w:sz w:val="30"/>
          <w:szCs w:val="30"/>
        </w:rPr>
      </w:pPr>
    </w:p>
    <w:p>
      <w:pPr>
        <w:autoSpaceDE w:val="0"/>
        <w:autoSpaceDN w:val="0"/>
        <w:jc w:val="left"/>
        <w:rPr>
          <w:rFonts w:eastAsia="方正楷体_GBK"/>
          <w:color w:val="000000"/>
          <w:kern w:val="0"/>
          <w:sz w:val="30"/>
          <w:szCs w:val="30"/>
        </w:rPr>
      </w:pPr>
      <w:r>
        <w:rPr>
          <w:rFonts w:eastAsia="方正楷体_GBK"/>
          <w:color w:val="000000"/>
          <w:kern w:val="0"/>
          <w:sz w:val="30"/>
          <w:szCs w:val="30"/>
        </w:rPr>
        <w:t xml:space="preserve">1.8 </w:t>
      </w:r>
      <w:r>
        <w:rPr>
          <w:rFonts w:eastAsia="方正楷体_GBK"/>
          <w:kern w:val="0"/>
          <w:sz w:val="30"/>
          <w:szCs w:val="30"/>
        </w:rPr>
        <w:t>生产类型</w:t>
      </w:r>
      <w:r>
        <w:rPr>
          <w:rFonts w:eastAsia="方正楷体_GBK"/>
          <w:color w:val="000000"/>
          <w:kern w:val="0"/>
          <w:sz w:val="30"/>
          <w:szCs w:val="30"/>
        </w:rPr>
        <w:t>：</w:t>
      </w:r>
    </w:p>
    <w:p>
      <w:pPr>
        <w:pStyle w:val="33"/>
        <w:ind w:firstLine="0"/>
        <w:rPr>
          <w:rFonts w:ascii="方正仿宋_GBK" w:cs="Times New Roman"/>
          <w:kern w:val="0"/>
          <w:sz w:val="30"/>
          <w:szCs w:val="30"/>
          <w:lang w:bidi="ar-SA"/>
        </w:rPr>
      </w:pPr>
    </w:p>
    <w:p>
      <w:pPr>
        <w:pStyle w:val="33"/>
        <w:ind w:firstLine="0"/>
        <w:rPr>
          <w:rFonts w:ascii="Times New Roman" w:hAnsi="Times New Roman" w:eastAsia="方正楷体_GBK" w:cs="Times New Roman"/>
          <w:kern w:val="0"/>
          <w:sz w:val="30"/>
          <w:szCs w:val="30"/>
          <w:lang w:bidi="ar-SA"/>
        </w:rPr>
      </w:pPr>
      <w:r>
        <w:rPr>
          <w:rFonts w:hint="eastAsia" w:ascii="方正仿宋_GBK" w:cs="Times New Roman"/>
          <w:kern w:val="0"/>
          <w:sz w:val="30"/>
          <w:szCs w:val="30"/>
          <w:lang w:bidi="ar-SA"/>
        </w:rPr>
        <w:t>□</w:t>
      </w:r>
      <w:r>
        <w:rPr>
          <w:rFonts w:ascii="Times New Roman" w:hAnsi="Times New Roman" w:eastAsia="方正楷体_GBK" w:cs="Times New Roman"/>
          <w:kern w:val="0"/>
          <w:sz w:val="30"/>
          <w:szCs w:val="30"/>
          <w:lang w:bidi="ar-SA"/>
        </w:rPr>
        <w:t xml:space="preserve">加工  </w:t>
      </w:r>
      <w:r>
        <w:rPr>
          <w:rFonts w:hint="eastAsia" w:ascii="方正仿宋_GBK" w:cs="Times New Roman"/>
          <w:kern w:val="0"/>
          <w:sz w:val="30"/>
          <w:szCs w:val="30"/>
          <w:lang w:bidi="ar-SA"/>
        </w:rPr>
        <w:t>□</w:t>
      </w:r>
      <w:r>
        <w:rPr>
          <w:rFonts w:ascii="Times New Roman" w:hAnsi="Times New Roman" w:eastAsia="方正楷体_GBK" w:cs="Times New Roman"/>
          <w:kern w:val="0"/>
          <w:sz w:val="30"/>
          <w:szCs w:val="30"/>
          <w:lang w:bidi="ar-SA"/>
        </w:rPr>
        <w:t xml:space="preserve">冷藏贮存    </w:t>
      </w:r>
      <w:r>
        <w:rPr>
          <w:rFonts w:hint="eastAsia" w:ascii="方正仿宋_GBK" w:cs="Times New Roman"/>
          <w:kern w:val="0"/>
          <w:sz w:val="30"/>
          <w:szCs w:val="30"/>
          <w:lang w:bidi="ar-SA"/>
        </w:rPr>
        <w:t>□</w:t>
      </w:r>
      <w:r>
        <w:rPr>
          <w:rFonts w:ascii="Times New Roman" w:hAnsi="Times New Roman" w:eastAsia="方正楷体_GBK" w:cs="Times New Roman"/>
          <w:kern w:val="0"/>
          <w:sz w:val="30"/>
          <w:szCs w:val="30"/>
          <w:lang w:bidi="ar-SA"/>
        </w:rPr>
        <w:t xml:space="preserve">冷冻贮存    </w:t>
      </w:r>
      <w:r>
        <w:rPr>
          <w:rFonts w:hint="eastAsia" w:ascii="方正仿宋_GBK" w:cs="Times New Roman"/>
          <w:kern w:val="0"/>
          <w:sz w:val="30"/>
          <w:szCs w:val="30"/>
          <w:lang w:bidi="ar-SA"/>
        </w:rPr>
        <w:t>□</w:t>
      </w:r>
      <w:r>
        <w:rPr>
          <w:rFonts w:ascii="Times New Roman" w:hAnsi="Times New Roman" w:eastAsia="方正楷体_GBK" w:cs="Times New Roman"/>
          <w:kern w:val="0"/>
          <w:sz w:val="30"/>
          <w:szCs w:val="30"/>
          <w:lang w:bidi="ar-SA"/>
        </w:rPr>
        <w:t>常温贮存</w:t>
      </w:r>
    </w:p>
    <w:p>
      <w:pPr>
        <w:autoSpaceDE w:val="0"/>
        <w:autoSpaceDN w:val="0"/>
        <w:jc w:val="left"/>
        <w:rPr>
          <w:rFonts w:eastAsia="方正楷体_GBK"/>
          <w:color w:val="000000"/>
          <w:kern w:val="0"/>
          <w:sz w:val="30"/>
          <w:szCs w:val="30"/>
        </w:rPr>
      </w:pPr>
    </w:p>
    <w:p>
      <w:pPr>
        <w:autoSpaceDE w:val="0"/>
        <w:autoSpaceDN w:val="0"/>
        <w:jc w:val="left"/>
        <w:rPr>
          <w:rFonts w:eastAsia="方正楷体_GBK"/>
          <w:color w:val="000000"/>
          <w:kern w:val="0"/>
          <w:sz w:val="30"/>
          <w:szCs w:val="30"/>
        </w:rPr>
      </w:pPr>
    </w:p>
    <w:p>
      <w:pPr>
        <w:autoSpaceDE w:val="0"/>
        <w:autoSpaceDN w:val="0"/>
        <w:jc w:val="left"/>
        <w:rPr>
          <w:rFonts w:eastAsia="方正楷体_GBK"/>
          <w:kern w:val="0"/>
          <w:sz w:val="30"/>
          <w:szCs w:val="30"/>
        </w:rPr>
      </w:pPr>
      <w:r>
        <w:rPr>
          <w:rFonts w:eastAsia="方正楷体_GBK"/>
          <w:color w:val="000000"/>
          <w:kern w:val="0"/>
          <w:sz w:val="30"/>
          <w:szCs w:val="30"/>
        </w:rPr>
        <w:t xml:space="preserve">1.9 </w:t>
      </w:r>
      <w:r>
        <w:rPr>
          <w:rFonts w:hint="eastAsia" w:eastAsia="方正楷体_GBK"/>
          <w:kern w:val="0"/>
          <w:sz w:val="30"/>
          <w:szCs w:val="30"/>
        </w:rPr>
        <w:t>生产的</w:t>
      </w:r>
      <w:r>
        <w:rPr>
          <w:rFonts w:eastAsia="方正楷体_GBK"/>
          <w:kern w:val="0"/>
          <w:sz w:val="30"/>
          <w:szCs w:val="30"/>
        </w:rPr>
        <w:t>产品种类：</w:t>
      </w:r>
    </w:p>
    <w:p>
      <w:pPr>
        <w:autoSpaceDE w:val="0"/>
        <w:autoSpaceDN w:val="0"/>
        <w:jc w:val="left"/>
        <w:rPr>
          <w:rFonts w:eastAsia="方正楷体_GBK"/>
          <w:color w:val="000000"/>
          <w:kern w:val="0"/>
          <w:sz w:val="30"/>
          <w:szCs w:val="30"/>
        </w:rPr>
      </w:pPr>
    </w:p>
    <w:p>
      <w:pPr>
        <w:pStyle w:val="4"/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</w:pPr>
      <w:r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  <w:t xml:space="preserve">1.10 </w:t>
      </w:r>
      <w:r>
        <w:rPr>
          <w:rFonts w:ascii="Times New Roman" w:hAnsi="Times New Roman" w:eastAsia="方正楷体_GBK" w:cs="Times New Roman"/>
          <w:kern w:val="0"/>
          <w:sz w:val="30"/>
          <w:szCs w:val="30"/>
          <w:lang w:bidi="ar-SA"/>
        </w:rPr>
        <w:t>近2年</w:t>
      </w:r>
      <w:r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  <w:t>出口贸易情况（已出口的国家或地区，对应出口产品品种）：</w:t>
      </w:r>
    </w:p>
    <w:p>
      <w:pPr>
        <w:pStyle w:val="4"/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</w:pPr>
    </w:p>
    <w:p>
      <w:pPr>
        <w:pStyle w:val="4"/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</w:pPr>
      <w:r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  <w:t>1.11 拟对华注册/新增的产品（详细列明拟输华产品具体品种，可提供产品照片）：</w:t>
      </w:r>
    </w:p>
    <w:p>
      <w:pPr>
        <w:autoSpaceDE w:val="0"/>
        <w:autoSpaceDN w:val="0"/>
        <w:jc w:val="left"/>
        <w:rPr>
          <w:rFonts w:eastAsia="方正楷体_GBK"/>
          <w:color w:val="000000"/>
          <w:kern w:val="0"/>
          <w:sz w:val="30"/>
          <w:szCs w:val="30"/>
        </w:rPr>
      </w:pPr>
    </w:p>
    <w:p>
      <w:pPr>
        <w:autoSpaceDE w:val="0"/>
        <w:autoSpaceDN w:val="0"/>
        <w:jc w:val="left"/>
        <w:rPr>
          <w:rFonts w:eastAsia="方正楷体_GBK"/>
          <w:color w:val="000000"/>
          <w:kern w:val="0"/>
          <w:sz w:val="30"/>
          <w:szCs w:val="30"/>
        </w:rPr>
      </w:pPr>
      <w:r>
        <w:rPr>
          <w:rFonts w:eastAsia="方正楷体_GBK"/>
          <w:color w:val="000000"/>
          <w:kern w:val="0"/>
          <w:sz w:val="30"/>
          <w:szCs w:val="30"/>
        </w:rPr>
        <w:t>1.12 已获对华注册资格时间（有效期）、已批准出口产品种类（如适用）：</w:t>
      </w:r>
    </w:p>
    <w:p>
      <w:pPr>
        <w:autoSpaceDE w:val="0"/>
        <w:autoSpaceDN w:val="0"/>
        <w:jc w:val="left"/>
        <w:rPr>
          <w:rFonts w:eastAsia="方正楷体_GBK"/>
          <w:color w:val="000000"/>
          <w:kern w:val="0"/>
          <w:sz w:val="30"/>
          <w:szCs w:val="30"/>
        </w:rPr>
      </w:pPr>
    </w:p>
    <w:p>
      <w:pPr>
        <w:pStyle w:val="4"/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</w:pPr>
      <w:r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  <w:t xml:space="preserve">1.13 </w:t>
      </w:r>
      <w:r>
        <w:rPr>
          <w:rFonts w:hint="eastAsia" w:ascii="Times New Roman" w:hAnsi="Times New Roman" w:eastAsia="方正楷体_GBK" w:cs="Times New Roman"/>
          <w:color w:val="000000"/>
          <w:kern w:val="0"/>
          <w:sz w:val="30"/>
          <w:szCs w:val="30"/>
        </w:rPr>
        <w:t>加工</w:t>
      </w:r>
      <w:r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  <w:t>能力（按产品品种分别描述，吨/年）：</w:t>
      </w:r>
    </w:p>
    <w:p>
      <w:pPr>
        <w:pStyle w:val="4"/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</w:pPr>
    </w:p>
    <w:p>
      <w:pPr>
        <w:pStyle w:val="4"/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</w:pPr>
      <w:r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  <w:t xml:space="preserve">1.14 </w:t>
      </w:r>
      <w:r>
        <w:rPr>
          <w:rFonts w:hint="eastAsia" w:ascii="Times New Roman" w:hAnsi="Times New Roman" w:eastAsia="方正楷体_GBK" w:cs="Times New Roman"/>
          <w:color w:val="000000"/>
          <w:kern w:val="0"/>
          <w:sz w:val="30"/>
          <w:szCs w:val="30"/>
        </w:rPr>
        <w:t>原料来源</w:t>
      </w:r>
    </w:p>
    <w:p>
      <w:pPr>
        <w:pStyle w:val="4"/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</w:pPr>
      <w:r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  <w:t>请说明本企业产品相对应的来源</w:t>
      </w:r>
      <w:r>
        <w:rPr>
          <w:rFonts w:hint="eastAsia" w:ascii="Times New Roman" w:hAnsi="Times New Roman" w:eastAsia="方正楷体_GBK" w:cs="Times New Roman"/>
          <w:color w:val="000000"/>
          <w:kern w:val="0"/>
          <w:sz w:val="30"/>
          <w:szCs w:val="30"/>
        </w:rPr>
        <w:t>燕屋（燕洞）</w:t>
      </w:r>
      <w:r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  <w:t>，</w:t>
      </w:r>
      <w:r>
        <w:rPr>
          <w:rFonts w:hint="eastAsia" w:ascii="Times New Roman" w:hAnsi="Times New Roman" w:eastAsia="方正楷体_GBK" w:cs="Times New Roman"/>
          <w:color w:val="000000"/>
          <w:kern w:val="0"/>
          <w:sz w:val="30"/>
          <w:szCs w:val="30"/>
        </w:rPr>
        <w:t>列明</w:t>
      </w:r>
      <w:r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  <w:t>对应的</w:t>
      </w:r>
      <w:r>
        <w:rPr>
          <w:rFonts w:hint="eastAsia" w:ascii="Times New Roman" w:hAnsi="Times New Roman" w:eastAsia="方正楷体_GBK" w:cs="Times New Roman"/>
          <w:color w:val="000000"/>
          <w:kern w:val="0"/>
          <w:sz w:val="30"/>
          <w:szCs w:val="30"/>
        </w:rPr>
        <w:t>燕屋（燕洞）数量、</w:t>
      </w:r>
      <w:r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  <w:t>是否已获得输出国主管部门注册并报中方备案，注册资格</w:t>
      </w:r>
      <w:r>
        <w:rPr>
          <w:rFonts w:hint="eastAsia" w:ascii="Times New Roman" w:hAnsi="Times New Roman" w:eastAsia="方正楷体_GBK" w:cs="Times New Roman"/>
          <w:color w:val="000000"/>
          <w:kern w:val="0"/>
          <w:sz w:val="30"/>
          <w:szCs w:val="30"/>
        </w:rPr>
        <w:t>、注册号及名称，可随附附件说明</w:t>
      </w:r>
      <w:r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  <w:t>。</w:t>
      </w:r>
    </w:p>
    <w:p>
      <w:pPr>
        <w:pStyle w:val="4"/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</w:pPr>
      <w:r>
        <w:rPr>
          <w:rFonts w:hint="eastAsia" w:ascii="Times New Roman" w:hAnsi="Times New Roman" w:eastAsia="方正楷体_GBK" w:cs="Times New Roman"/>
          <w:color w:val="000000"/>
          <w:kern w:val="0"/>
          <w:sz w:val="30"/>
          <w:szCs w:val="30"/>
        </w:rPr>
        <w:t>是否有来自第三国的燕窝原料，如果有需注明来源国家、数重量并简述相关管理措施。</w:t>
      </w:r>
    </w:p>
    <w:p>
      <w:pPr>
        <w:pStyle w:val="4"/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</w:pPr>
    </w:p>
    <w:p>
      <w:pPr>
        <w:pStyle w:val="4"/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</w:pPr>
      <w:r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  <w:t>1.15 生产加工用水</w:t>
      </w:r>
    </w:p>
    <w:p>
      <w:pPr>
        <w:pStyle w:val="4"/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</w:pPr>
      <w:r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  <w:t>水源：</w:t>
      </w:r>
      <w:r>
        <w:rPr>
          <w:rFonts w:hint="eastAsia" w:ascii="Times New Roman" w:hAnsi="Times New Roman" w:eastAsia="方正楷体_GBK" w:cs="Times New Roman"/>
          <w:color w:val="000000"/>
          <w:kern w:val="0"/>
          <w:sz w:val="30"/>
          <w:szCs w:val="30"/>
        </w:rPr>
        <w:t>□</w:t>
      </w:r>
      <w:r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  <w:t>公共用水</w:t>
      </w:r>
      <w:r>
        <w:rPr>
          <w:rFonts w:hint="eastAsia" w:ascii="Times New Roman" w:hAnsi="Times New Roman" w:eastAsia="方正楷体_GBK" w:cs="Times New Roman"/>
          <w:color w:val="000000"/>
          <w:kern w:val="0"/>
          <w:sz w:val="30"/>
          <w:szCs w:val="30"/>
        </w:rPr>
        <w:t>□</w:t>
      </w:r>
      <w:r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  <w:t>企业自有水源</w:t>
      </w:r>
    </w:p>
    <w:p>
      <w:pPr>
        <w:pStyle w:val="4"/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</w:pPr>
      <w:r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  <w:t>如果是企业自有水源，是否对水进行消毒处理：</w:t>
      </w:r>
      <w:r>
        <w:rPr>
          <w:rFonts w:hint="eastAsia" w:ascii="Times New Roman" w:hAnsi="Times New Roman" w:eastAsia="方正楷体_GBK" w:cs="Times New Roman"/>
          <w:color w:val="000000"/>
          <w:kern w:val="0"/>
          <w:sz w:val="30"/>
          <w:szCs w:val="30"/>
        </w:rPr>
        <w:t>□</w:t>
      </w:r>
      <w:r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  <w:t>是</w:t>
      </w:r>
      <w:r>
        <w:rPr>
          <w:rFonts w:hint="eastAsia" w:ascii="Times New Roman" w:hAnsi="Times New Roman" w:eastAsia="方正楷体_GBK" w:cs="Times New Roman"/>
          <w:color w:val="000000"/>
          <w:kern w:val="0"/>
          <w:sz w:val="30"/>
          <w:szCs w:val="30"/>
        </w:rPr>
        <w:t>□</w:t>
      </w:r>
      <w:r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  <w:t>否</w:t>
      </w:r>
    </w:p>
    <w:p>
      <w:pPr>
        <w:pStyle w:val="4"/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</w:pPr>
      <w:r>
        <w:rPr>
          <w:rFonts w:hint="eastAsia" w:ascii="Times New Roman" w:hAnsi="Times New Roman" w:eastAsia="方正楷体_GBK" w:cs="Times New Roman"/>
          <w:color w:val="000000"/>
          <w:kern w:val="0"/>
          <w:sz w:val="30"/>
          <w:szCs w:val="30"/>
        </w:rPr>
        <w:t>（如适用）</w:t>
      </w:r>
    </w:p>
    <w:p>
      <w:pPr>
        <w:pStyle w:val="4"/>
        <w:rPr>
          <w:rFonts w:ascii="Times New Roman" w:hAnsi="Times New Roman" w:eastAsia="方正楷体_GBK" w:cs="Times New Roman"/>
          <w:color w:val="000000"/>
          <w:kern w:val="0"/>
          <w:sz w:val="30"/>
          <w:szCs w:val="30"/>
          <w:u w:val="single"/>
        </w:rPr>
      </w:pPr>
      <w:r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  <w:t>自有水源消毒处理方式：</w:t>
      </w:r>
      <w:r>
        <w:rPr>
          <w:rFonts w:hint="eastAsia" w:ascii="Times New Roman" w:hAnsi="Times New Roman" w:eastAsia="方正楷体_GBK" w:cs="Times New Roman"/>
          <w:color w:val="000000"/>
          <w:kern w:val="0"/>
          <w:sz w:val="30"/>
          <w:szCs w:val="30"/>
        </w:rPr>
        <w:t>□</w:t>
      </w:r>
      <w:r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  <w:t>加氯处理</w:t>
      </w:r>
      <w:r>
        <w:rPr>
          <w:rFonts w:hint="eastAsia" w:ascii="Times New Roman" w:hAnsi="Times New Roman" w:eastAsia="方正楷体_GBK" w:cs="Times New Roman"/>
          <w:color w:val="000000"/>
          <w:kern w:val="0"/>
          <w:sz w:val="30"/>
          <w:szCs w:val="30"/>
        </w:rPr>
        <w:t>□</w:t>
      </w:r>
      <w:r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  <w:t>臭氧处理</w:t>
      </w:r>
      <w:r>
        <w:rPr>
          <w:rFonts w:hint="eastAsia" w:ascii="Times New Roman" w:hAnsi="Times New Roman" w:eastAsia="方正楷体_GBK" w:cs="Times New Roman"/>
          <w:color w:val="000000"/>
          <w:kern w:val="0"/>
          <w:sz w:val="30"/>
          <w:szCs w:val="30"/>
        </w:rPr>
        <w:t>□</w:t>
      </w:r>
      <w:r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  <w:t>其他</w:t>
      </w:r>
    </w:p>
    <w:p>
      <w:pPr>
        <w:pStyle w:val="4"/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</w:pPr>
      <w:r>
        <w:rPr>
          <w:rFonts w:hint="eastAsia" w:ascii="Times New Roman" w:hAnsi="Times New Roman" w:eastAsia="方正楷体_GBK" w:cs="Times New Roman"/>
          <w:color w:val="000000"/>
          <w:kern w:val="0"/>
          <w:sz w:val="30"/>
          <w:szCs w:val="30"/>
        </w:rPr>
        <w:t>（如适用）</w:t>
      </w:r>
    </w:p>
    <w:p>
      <w:pPr>
        <w:pStyle w:val="4"/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</w:pPr>
      <w:r>
        <w:rPr>
          <w:rFonts w:hint="eastAsia" w:ascii="Times New Roman" w:hAnsi="Times New Roman" w:eastAsia="方正楷体_GBK" w:cs="Times New Roman"/>
          <w:color w:val="000000"/>
          <w:kern w:val="0"/>
          <w:sz w:val="30"/>
          <w:szCs w:val="30"/>
        </w:rPr>
        <w:t>检测频率：</w:t>
      </w:r>
    </w:p>
    <w:p>
      <w:pPr>
        <w:pStyle w:val="4"/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</w:pPr>
      <w:r>
        <w:rPr>
          <w:rFonts w:hint="eastAsia" w:ascii="Times New Roman" w:hAnsi="Times New Roman" w:eastAsia="方正楷体_GBK" w:cs="Times New Roman"/>
          <w:color w:val="000000"/>
          <w:kern w:val="0"/>
          <w:sz w:val="30"/>
          <w:szCs w:val="30"/>
        </w:rPr>
        <w:t>非生产加工用水和生产加工用水是否独立：□</w:t>
      </w:r>
      <w:r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  <w:t>是</w:t>
      </w:r>
      <w:r>
        <w:rPr>
          <w:rFonts w:hint="eastAsia" w:ascii="Times New Roman" w:hAnsi="Times New Roman" w:eastAsia="方正楷体_GBK" w:cs="Times New Roman"/>
          <w:color w:val="000000"/>
          <w:kern w:val="0"/>
          <w:sz w:val="30"/>
          <w:szCs w:val="30"/>
        </w:rPr>
        <w:t>□</w:t>
      </w:r>
      <w:r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  <w:t>否</w:t>
      </w:r>
    </w:p>
    <w:p>
      <w:pPr>
        <w:pStyle w:val="4"/>
        <w:ind w:firstLine="150" w:firstLineChars="50"/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</w:pPr>
    </w:p>
    <w:p>
      <w:pPr>
        <w:pStyle w:val="4"/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</w:pPr>
      <w:r>
        <w:rPr>
          <w:rFonts w:hint="eastAsia" w:ascii="Times New Roman" w:hAnsi="Times New Roman" w:eastAsia="方正楷体_GBK" w:cs="Times New Roman"/>
          <w:color w:val="000000"/>
          <w:kern w:val="0"/>
          <w:sz w:val="30"/>
          <w:szCs w:val="30"/>
        </w:rPr>
        <w:t>1.1</w:t>
      </w:r>
      <w:r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  <w:t xml:space="preserve">6 </w:t>
      </w:r>
      <w:r>
        <w:rPr>
          <w:rFonts w:hint="eastAsia" w:ascii="Times New Roman" w:hAnsi="Times New Roman" w:eastAsia="方正楷体_GBK" w:cs="Times New Roman"/>
          <w:color w:val="000000"/>
          <w:kern w:val="0"/>
          <w:sz w:val="30"/>
          <w:szCs w:val="30"/>
        </w:rPr>
        <w:t>加工过程是否使用添加剂（如有请列明所有添加剂种类）</w:t>
      </w:r>
    </w:p>
    <w:p>
      <w:pPr>
        <w:pStyle w:val="4"/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</w:pPr>
    </w:p>
    <w:p>
      <w:pPr>
        <w:pStyle w:val="2"/>
        <w:spacing w:before="131" w:line="300" w:lineRule="exact"/>
        <w:rPr>
          <w:rFonts w:eastAsia="方正楷体_GBK"/>
          <w:color w:val="000000"/>
          <w:kern w:val="0"/>
          <w:sz w:val="30"/>
          <w:szCs w:val="30"/>
        </w:rPr>
      </w:pPr>
      <w:r>
        <w:rPr>
          <w:rFonts w:hint="eastAsia" w:eastAsia="方正楷体_GBK"/>
          <w:color w:val="000000"/>
          <w:kern w:val="0"/>
          <w:sz w:val="30"/>
          <w:szCs w:val="30"/>
        </w:rPr>
        <w:t>1.1</w:t>
      </w:r>
      <w:r>
        <w:rPr>
          <w:rFonts w:eastAsia="方正楷体_GBK"/>
          <w:color w:val="000000"/>
          <w:kern w:val="0"/>
          <w:sz w:val="30"/>
          <w:szCs w:val="30"/>
        </w:rPr>
        <w:t>7</w:t>
      </w:r>
      <w:r>
        <w:rPr>
          <w:rFonts w:hint="eastAsia" w:eastAsia="方正楷体_GBK"/>
          <w:color w:val="000000"/>
          <w:kern w:val="0"/>
          <w:sz w:val="30"/>
          <w:szCs w:val="30"/>
        </w:rPr>
        <w:t xml:space="preserve"> 加工过程是否有热处理工序，如有需说明热处理控制的温度和持续时间。</w:t>
      </w:r>
    </w:p>
    <w:p>
      <w:pPr>
        <w:pStyle w:val="2"/>
        <w:spacing w:before="131" w:line="300" w:lineRule="exact"/>
        <w:rPr>
          <w:rFonts w:eastAsia="方正楷体_GBK"/>
          <w:color w:val="000000"/>
          <w:kern w:val="0"/>
          <w:sz w:val="30"/>
          <w:szCs w:val="30"/>
        </w:rPr>
      </w:pPr>
    </w:p>
    <w:p>
      <w:pPr>
        <w:pStyle w:val="4"/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</w:pPr>
      <w:r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  <w:t>1.</w:t>
      </w:r>
      <w:r>
        <w:rPr>
          <w:rFonts w:hint="eastAsia" w:ascii="Times New Roman" w:hAnsi="Times New Roman" w:eastAsia="方正楷体_GBK" w:cs="Times New Roman"/>
          <w:color w:val="000000"/>
          <w:kern w:val="0"/>
          <w:sz w:val="30"/>
          <w:szCs w:val="30"/>
        </w:rPr>
        <w:t>1</w:t>
      </w:r>
      <w:r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  <w:t>8  人力资源</w:t>
      </w:r>
    </w:p>
    <w:p>
      <w:pPr>
        <w:pStyle w:val="4"/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</w:pPr>
      <w:r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  <w:t>企业员工总数：   人；挑毛工人：   人；热处理工人：   人；</w:t>
      </w:r>
    </w:p>
    <w:p>
      <w:pPr>
        <w:pStyle w:val="4"/>
        <w:rPr>
          <w:rFonts w:ascii="Times New Roman" w:hAnsi="Times New Roman" w:eastAsia="方正楷体_GBK" w:cs="Times New Roman"/>
          <w:color w:val="000000"/>
          <w:kern w:val="0"/>
          <w:sz w:val="30"/>
          <w:szCs w:val="30"/>
          <w:u w:val="single"/>
        </w:rPr>
      </w:pPr>
      <w:r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  <w:t>质控工人：   人；管理技术人员：   人；</w:t>
      </w:r>
    </w:p>
    <w:p>
      <w:pPr>
        <w:pStyle w:val="4"/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</w:pPr>
    </w:p>
    <w:p>
      <w:pPr>
        <w:pStyle w:val="4"/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</w:pPr>
      <w:r>
        <w:rPr>
          <w:rFonts w:hint="eastAsia" w:ascii="Times New Roman" w:hAnsi="Times New Roman" w:eastAsia="方正楷体_GBK" w:cs="Times New Roman"/>
          <w:color w:val="000000"/>
          <w:kern w:val="0"/>
          <w:sz w:val="30"/>
          <w:szCs w:val="30"/>
        </w:rPr>
        <w:t>1.1</w:t>
      </w:r>
      <w:r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  <w:t xml:space="preserve">9 </w:t>
      </w:r>
      <w:r>
        <w:rPr>
          <w:rFonts w:hint="eastAsia" w:ascii="Times New Roman" w:hAnsi="Times New Roman" w:eastAsia="方正楷体_GBK" w:cs="Times New Roman"/>
          <w:color w:val="000000"/>
          <w:kern w:val="0"/>
          <w:sz w:val="30"/>
          <w:szCs w:val="30"/>
        </w:rPr>
        <w:t>企业检测能力</w:t>
      </w:r>
    </w:p>
    <w:p>
      <w:pPr>
        <w:pStyle w:val="4"/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</w:pPr>
      <w:r>
        <w:rPr>
          <w:rFonts w:hint="eastAsia" w:ascii="Times New Roman" w:hAnsi="Times New Roman" w:eastAsia="方正楷体_GBK" w:cs="Times New Roman"/>
          <w:color w:val="000000"/>
          <w:kern w:val="0"/>
          <w:sz w:val="30"/>
          <w:szCs w:val="30"/>
        </w:rPr>
        <w:t>检测方式：□自有实验室</w:t>
      </w:r>
      <w:r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  <w:t xml:space="preserve">  </w:t>
      </w:r>
      <w:r>
        <w:rPr>
          <w:rFonts w:hint="eastAsia" w:ascii="Times New Roman" w:hAnsi="Times New Roman" w:eastAsia="方正楷体_GBK" w:cs="Times New Roman"/>
          <w:color w:val="000000"/>
          <w:kern w:val="0"/>
          <w:sz w:val="30"/>
          <w:szCs w:val="30"/>
        </w:rPr>
        <w:t>□社会实验室</w:t>
      </w:r>
    </w:p>
    <w:p>
      <w:pPr>
        <w:pStyle w:val="4"/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</w:pPr>
      <w:r>
        <w:rPr>
          <w:rFonts w:hint="eastAsia" w:ascii="Times New Roman" w:hAnsi="Times New Roman" w:eastAsia="方正楷体_GBK" w:cs="Times New Roman"/>
          <w:color w:val="000000"/>
          <w:kern w:val="0"/>
          <w:sz w:val="30"/>
          <w:szCs w:val="30"/>
        </w:rPr>
        <w:t>实验室资质：</w:t>
      </w:r>
    </w:p>
    <w:p>
      <w:pPr>
        <w:pStyle w:val="4"/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</w:pPr>
      <w:r>
        <w:rPr>
          <w:rFonts w:hint="eastAsia" w:ascii="Times New Roman" w:hAnsi="Times New Roman" w:eastAsia="方正楷体_GBK" w:cs="Times New Roman"/>
          <w:color w:val="000000"/>
          <w:kern w:val="0"/>
          <w:sz w:val="30"/>
          <w:szCs w:val="30"/>
        </w:rPr>
        <w:t>检测项目：</w:t>
      </w:r>
    </w:p>
    <w:p>
      <w:pPr>
        <w:pStyle w:val="4"/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</w:pPr>
      <w:r>
        <w:rPr>
          <w:rFonts w:hint="eastAsia" w:ascii="Times New Roman" w:hAnsi="Times New Roman" w:eastAsia="方正楷体_GBK" w:cs="Times New Roman"/>
          <w:color w:val="000000"/>
          <w:kern w:val="0"/>
          <w:sz w:val="30"/>
          <w:szCs w:val="30"/>
        </w:rPr>
        <w:t>检测频率：</w:t>
      </w:r>
    </w:p>
    <w:p>
      <w:pPr>
        <w:pStyle w:val="35"/>
        <w:autoSpaceDE w:val="0"/>
        <w:autoSpaceDN w:val="0"/>
        <w:jc w:val="left"/>
        <w:rPr>
          <w:rFonts w:eastAsia="方正楷体_GBK"/>
          <w:kern w:val="0"/>
          <w:sz w:val="30"/>
          <w:szCs w:val="30"/>
        </w:rPr>
      </w:pPr>
      <w:r>
        <w:rPr>
          <w:rFonts w:eastAsia="方正楷体_GBK"/>
          <w:kern w:val="0"/>
          <w:sz w:val="30"/>
          <w:szCs w:val="30"/>
        </w:rPr>
        <w:t>1.20 法定代表人姓名、联系电话、邮箱（如法定代表人变更，需重新注册）</w:t>
      </w:r>
    </w:p>
    <w:p>
      <w:pPr>
        <w:pStyle w:val="35"/>
        <w:autoSpaceDE w:val="0"/>
        <w:autoSpaceDN w:val="0"/>
        <w:jc w:val="left"/>
        <w:rPr>
          <w:rFonts w:eastAsia="方正楷体_GBK"/>
          <w:kern w:val="0"/>
          <w:sz w:val="30"/>
          <w:szCs w:val="30"/>
        </w:rPr>
      </w:pPr>
    </w:p>
    <w:p>
      <w:pPr>
        <w:pStyle w:val="35"/>
        <w:autoSpaceDE w:val="0"/>
        <w:autoSpaceDN w:val="0"/>
        <w:jc w:val="left"/>
        <w:rPr>
          <w:rFonts w:eastAsia="方正楷体_GBK"/>
          <w:kern w:val="0"/>
          <w:sz w:val="30"/>
          <w:szCs w:val="30"/>
        </w:rPr>
      </w:pPr>
      <w:r>
        <w:rPr>
          <w:rFonts w:eastAsia="方正楷体_GBK"/>
          <w:kern w:val="0"/>
          <w:sz w:val="30"/>
          <w:szCs w:val="30"/>
        </w:rPr>
        <w:t xml:space="preserve">1.21 联系人姓名、联系电话、邮箱 </w:t>
      </w:r>
    </w:p>
    <w:p>
      <w:pPr>
        <w:pStyle w:val="35"/>
        <w:autoSpaceDE w:val="0"/>
        <w:autoSpaceDN w:val="0"/>
        <w:jc w:val="left"/>
        <w:rPr>
          <w:rFonts w:eastAsia="方正楷体_GBK"/>
          <w:kern w:val="0"/>
          <w:sz w:val="30"/>
          <w:szCs w:val="30"/>
        </w:rPr>
      </w:pPr>
    </w:p>
    <w:p>
      <w:pPr>
        <w:pStyle w:val="35"/>
        <w:autoSpaceDE w:val="0"/>
        <w:autoSpaceDN w:val="0"/>
        <w:jc w:val="left"/>
        <w:rPr>
          <w:rFonts w:hint="eastAsia" w:eastAsia="方正楷体_GBK"/>
          <w:kern w:val="0"/>
          <w:sz w:val="30"/>
          <w:szCs w:val="30"/>
        </w:rPr>
      </w:pPr>
      <w:r>
        <w:rPr>
          <w:rFonts w:eastAsia="方正楷体_GBK"/>
          <w:kern w:val="0"/>
          <w:sz w:val="30"/>
          <w:szCs w:val="30"/>
        </w:rPr>
        <w:t>1.22 企业身份证明文件（如国家或地区主管当局颁发的营业执照等）</w:t>
      </w:r>
    </w:p>
    <w:p>
      <w:pPr>
        <w:pStyle w:val="4"/>
        <w:jc w:val="center"/>
        <w:rPr>
          <w:rFonts w:ascii="Times New Roman" w:hAnsi="Times New Roman" w:eastAsia="方正黑体_GBK" w:cs="Times New Roman"/>
          <w:kern w:val="0"/>
          <w:sz w:val="30"/>
          <w:szCs w:val="30"/>
          <w:lang w:bidi="ar-SA"/>
        </w:rPr>
      </w:pPr>
      <w:r>
        <w:rPr>
          <w:rFonts w:ascii="Times New Roman" w:hAnsi="Times New Roman" w:eastAsia="方正黑体_GBK" w:cs="Times New Roman"/>
          <w:kern w:val="0"/>
          <w:sz w:val="30"/>
          <w:szCs w:val="30"/>
          <w:lang w:bidi="ar-SA"/>
        </w:rPr>
        <w:br w:type="page"/>
      </w:r>
      <w:r>
        <w:rPr>
          <w:rFonts w:ascii="Times New Roman" w:hAnsi="Times New Roman" w:eastAsia="方正黑体_GBK" w:cs="Times New Roman"/>
          <w:kern w:val="0"/>
          <w:sz w:val="30"/>
          <w:szCs w:val="30"/>
          <w:lang w:bidi="ar-SA"/>
        </w:rPr>
        <w:t>第二部分 企业声明</w:t>
      </w:r>
    </w:p>
    <w:p>
      <w:pPr>
        <w:autoSpaceDE w:val="0"/>
        <w:autoSpaceDN w:val="0"/>
        <w:ind w:firstLine="600" w:firstLineChars="200"/>
        <w:rPr>
          <w:rFonts w:eastAsia="方正黑体_GBK"/>
          <w:kern w:val="0"/>
          <w:sz w:val="30"/>
          <w:szCs w:val="30"/>
        </w:rPr>
      </w:pPr>
      <w:r>
        <w:rPr>
          <w:rFonts w:eastAsia="方正黑体_GBK"/>
          <w:kern w:val="0"/>
          <w:sz w:val="30"/>
          <w:szCs w:val="30"/>
        </w:rPr>
        <w:t>声明上述情况及提交材料真实无误</w:t>
      </w:r>
      <w:r>
        <w:rPr>
          <w:rFonts w:hint="eastAsia" w:eastAsia="方正黑体_GBK"/>
          <w:kern w:val="0"/>
          <w:sz w:val="30"/>
          <w:szCs w:val="30"/>
        </w:rPr>
        <w:t>，</w:t>
      </w:r>
      <w:r>
        <w:rPr>
          <w:rFonts w:hint="eastAsia" w:eastAsia="方正黑体_GBK"/>
          <w:kern w:val="0"/>
          <w:sz w:val="30"/>
          <w:szCs w:val="30"/>
          <w:highlight w:val="none"/>
        </w:rPr>
        <w:t>按照《</w:t>
      </w:r>
      <w:r>
        <w:rPr>
          <w:rFonts w:eastAsia="方正黑体_GBK"/>
          <w:kern w:val="0"/>
          <w:sz w:val="30"/>
          <w:szCs w:val="30"/>
          <w:highlight w:val="none"/>
        </w:rPr>
        <w:t>进口燕窝及燕窝制品境外生产企业</w:t>
      </w:r>
      <w:r>
        <w:rPr>
          <w:rFonts w:hint="eastAsia" w:eastAsia="方正黑体_GBK"/>
          <w:kern w:val="0"/>
          <w:sz w:val="30"/>
          <w:szCs w:val="30"/>
          <w:highlight w:val="none"/>
        </w:rPr>
        <w:t>注册条件及对照检查要点》进行自查合格，</w:t>
      </w:r>
      <w:r>
        <w:rPr>
          <w:rFonts w:eastAsia="方正黑体_GBK"/>
          <w:kern w:val="0"/>
          <w:sz w:val="30"/>
          <w:szCs w:val="30"/>
        </w:rPr>
        <w:t>企业能够符合中国相关卫生要求。</w:t>
      </w:r>
    </w:p>
    <w:p>
      <w:pPr>
        <w:pStyle w:val="30"/>
        <w:spacing w:line="560" w:lineRule="exact"/>
        <w:ind w:firstLine="560" w:firstLineChars="200"/>
        <w:jc w:val="left"/>
        <w:rPr>
          <w:rFonts w:ascii="Times New Roman" w:hAnsi="Times New Roman" w:eastAsia="方正仿宋_GBK"/>
          <w:sz w:val="28"/>
          <w:szCs w:val="28"/>
        </w:rPr>
      </w:pPr>
      <w:r>
        <w:rPr>
          <w:rFonts w:ascii="Times New Roman" w:hAnsi="Times New Roman" w:eastAsia="方正仿宋_GBK"/>
          <w:sz w:val="28"/>
          <w:szCs w:val="28"/>
        </w:rPr>
        <w:t>法定代表人姓名和职务</w:t>
      </w:r>
    </w:p>
    <w:p>
      <w:pPr>
        <w:pStyle w:val="30"/>
        <w:ind w:left="1650" w:right="560" w:hanging="1650" w:hangingChars="550"/>
        <w:jc w:val="left"/>
        <w:rPr>
          <w:rFonts w:hint="eastAsia" w:ascii="Times New Roman" w:hAnsi="Times New Roman" w:eastAsia="方正楷体_GBK"/>
          <w:color w:val="4F81BD"/>
          <w:sz w:val="30"/>
          <w:szCs w:val="30"/>
        </w:rPr>
      </w:pPr>
      <w:r>
        <w:rPr>
          <w:rFonts w:hint="eastAsia" w:ascii="Times New Roman" w:hAnsi="Times New Roman" w:eastAsia="方正楷体_GBK"/>
          <w:color w:val="4F81BD"/>
          <w:sz w:val="30"/>
          <w:szCs w:val="30"/>
          <w:u w:val="single"/>
        </w:rPr>
        <w:t xml:space="preserve">                                                   </w:t>
      </w:r>
    </w:p>
    <w:p>
      <w:pPr>
        <w:pStyle w:val="30"/>
        <w:spacing w:line="560" w:lineRule="exact"/>
        <w:ind w:firstLine="560" w:firstLineChars="200"/>
        <w:jc w:val="left"/>
        <w:rPr>
          <w:rFonts w:ascii="Times New Roman" w:hAnsi="Times New Roman" w:eastAsia="方正仿宋_GBK"/>
          <w:sz w:val="28"/>
          <w:szCs w:val="28"/>
        </w:rPr>
      </w:pPr>
      <w:r>
        <w:rPr>
          <w:rFonts w:ascii="Times New Roman" w:hAnsi="Times New Roman" w:eastAsia="方正仿宋_GBK"/>
          <w:sz w:val="28"/>
          <w:szCs w:val="28"/>
        </w:rPr>
        <w:t>法定代表人签名和公司盖章</w:t>
      </w:r>
      <w:r>
        <w:rPr>
          <w:rFonts w:hint="eastAsia" w:ascii="Times New Roman" w:hAnsi="Times New Roman" w:eastAsia="方正仿宋_GBK"/>
          <w:sz w:val="28"/>
          <w:szCs w:val="28"/>
        </w:rPr>
        <w:t xml:space="preserve">         </w:t>
      </w:r>
      <w:r>
        <w:rPr>
          <w:rFonts w:ascii="Times New Roman" w:hAnsi="Times New Roman" w:eastAsia="方正仿宋_GBK"/>
          <w:sz w:val="28"/>
          <w:szCs w:val="28"/>
        </w:rPr>
        <w:t xml:space="preserve"> 日期</w:t>
      </w:r>
      <w:r>
        <w:rPr>
          <w:rFonts w:hint="eastAsia" w:ascii="Times New Roman" w:hAnsi="Times New Roman" w:eastAsia="方正楷体_GBK"/>
          <w:sz w:val="30"/>
          <w:szCs w:val="30"/>
        </w:rPr>
        <w:t>：</w:t>
      </w:r>
      <w:r>
        <w:rPr>
          <w:rFonts w:hint="eastAsia" w:ascii="Times New Roman" w:hAnsi="Times New Roman" w:eastAsia="方正楷体_GBK"/>
          <w:color w:val="4F81BD"/>
          <w:sz w:val="30"/>
          <w:szCs w:val="30"/>
        </w:rPr>
        <w:t xml:space="preserve"> </w:t>
      </w:r>
    </w:p>
    <w:p>
      <w:pPr>
        <w:pStyle w:val="30"/>
        <w:spacing w:line="560" w:lineRule="exact"/>
        <w:ind w:left="0" w:right="0" w:firstLine="0"/>
        <w:jc w:val="left"/>
        <w:rPr>
          <w:rFonts w:hint="eastAsia" w:ascii="Times New Roman" w:hAnsi="Times New Roman" w:eastAsia="方正楷体_GBK"/>
          <w:color w:val="4F81BD"/>
          <w:sz w:val="30"/>
          <w:szCs w:val="30"/>
        </w:rPr>
      </w:pPr>
      <w:r>
        <w:rPr>
          <w:rFonts w:hint="eastAsia" w:ascii="Times New Roman" w:hAnsi="Times New Roman" w:eastAsia="方正楷体_GBK"/>
          <w:color w:val="4F81BD"/>
          <w:sz w:val="30"/>
          <w:szCs w:val="30"/>
          <w:u w:val="single"/>
        </w:rPr>
        <w:t xml:space="preserve">                                                   </w:t>
      </w:r>
    </w:p>
    <w:p>
      <w:pPr>
        <w:ind w:right="1826"/>
        <w:rPr>
          <w:rFonts w:eastAsia="方正楷体_GBK"/>
          <w:kern w:val="0"/>
          <w:sz w:val="30"/>
          <w:szCs w:val="30"/>
        </w:rPr>
      </w:pPr>
      <w:r>
        <w:rPr>
          <w:rFonts w:ascii="Times New Roman" w:hAnsi="Times New Roman" w:eastAsia="方正黑体_GBK" w:cs="Times New Roman"/>
          <w:kern w:val="0"/>
          <w:sz w:val="30"/>
          <w:szCs w:val="30"/>
          <w:lang w:bidi="ar-SA"/>
        </w:rPr>
        <w:br w:type="page"/>
      </w:r>
    </w:p>
    <w:p>
      <w:pPr>
        <w:ind w:right="1826"/>
        <w:rPr>
          <w:rFonts w:eastAsia="方正楷体_GBK"/>
          <w:kern w:val="0"/>
          <w:sz w:val="30"/>
          <w:szCs w:val="30"/>
        </w:rPr>
      </w:pPr>
    </w:p>
    <w:p>
      <w:pPr>
        <w:pStyle w:val="4"/>
        <w:jc w:val="center"/>
        <w:rPr>
          <w:rFonts w:ascii="Times New Roman" w:hAnsi="Times New Roman" w:eastAsia="方正黑体_GBK" w:cs="Times New Roman"/>
          <w:kern w:val="0"/>
          <w:sz w:val="30"/>
          <w:szCs w:val="30"/>
          <w:lang w:bidi="ar-SA"/>
        </w:rPr>
      </w:pPr>
      <w:r>
        <w:rPr>
          <w:rFonts w:ascii="Times New Roman" w:hAnsi="Times New Roman" w:eastAsia="方正黑体_GBK" w:cs="Times New Roman"/>
          <w:kern w:val="0"/>
          <w:sz w:val="30"/>
          <w:szCs w:val="30"/>
          <w:lang w:bidi="ar-SA"/>
        </w:rPr>
        <w:br w:type="page"/>
      </w:r>
      <w:r>
        <w:rPr>
          <w:rFonts w:ascii="Times New Roman" w:hAnsi="Times New Roman" w:eastAsia="方正黑体_GBK" w:cs="Times New Roman"/>
          <w:kern w:val="0"/>
          <w:sz w:val="30"/>
          <w:szCs w:val="30"/>
          <w:lang w:bidi="ar-SA"/>
        </w:rPr>
        <w:t>第三部分 主管当局确认</w:t>
      </w:r>
    </w:p>
    <w:p>
      <w:pPr>
        <w:autoSpaceDE w:val="0"/>
        <w:autoSpaceDN w:val="0"/>
        <w:ind w:firstLine="600" w:firstLineChars="200"/>
        <w:jc w:val="left"/>
        <w:rPr>
          <w:rFonts w:eastAsia="微软雅黑"/>
          <w:b/>
          <w:kern w:val="0"/>
          <w:sz w:val="30"/>
          <w:szCs w:val="30"/>
        </w:rPr>
      </w:pPr>
      <w:r>
        <w:rPr>
          <w:rFonts w:eastAsia="方正黑体_GBK"/>
          <w:kern w:val="0"/>
          <w:sz w:val="30"/>
          <w:szCs w:val="30"/>
        </w:rPr>
        <w:t>经审核确认，兹证明该公司上述情况及提交材料真实无误。申请注册企业能够符合《进</w:t>
      </w:r>
      <w:r>
        <w:rPr>
          <w:rFonts w:eastAsia="方正黑体_GBK"/>
          <w:kern w:val="0"/>
          <w:sz w:val="30"/>
          <w:szCs w:val="30"/>
          <w:highlight w:val="none"/>
        </w:rPr>
        <w:t>燕窝及燕窝制品</w:t>
      </w:r>
      <w:r>
        <w:rPr>
          <w:rFonts w:eastAsia="方正黑体_GBK"/>
          <w:kern w:val="0"/>
          <w:sz w:val="30"/>
          <w:szCs w:val="30"/>
        </w:rPr>
        <w:t>口生产企业注册条件及对照检查要点》以及中国相关法律法规和食品安全国家标准要求</w:t>
      </w:r>
      <w:r>
        <w:rPr>
          <w:rFonts w:eastAsia="微软雅黑"/>
          <w:b/>
          <w:kern w:val="0"/>
          <w:sz w:val="30"/>
          <w:szCs w:val="30"/>
        </w:rPr>
        <w:t>。</w:t>
      </w:r>
    </w:p>
    <w:p>
      <w:pPr>
        <w:pStyle w:val="37"/>
        <w:autoSpaceDE w:val="0"/>
        <w:autoSpaceDN w:val="0"/>
        <w:jc w:val="left"/>
        <w:rPr>
          <w:rFonts w:eastAsia="微软雅黑"/>
          <w:b/>
          <w:kern w:val="0"/>
          <w:sz w:val="30"/>
          <w:szCs w:val="30"/>
        </w:rPr>
      </w:pPr>
    </w:p>
    <w:p>
      <w:pPr>
        <w:pStyle w:val="39"/>
        <w:spacing w:line="560" w:lineRule="exact"/>
        <w:ind w:left="0" w:firstLine="560" w:firstLineChars="200"/>
        <w:jc w:val="left"/>
        <w:rPr>
          <w:rFonts w:ascii="Times New Roman" w:hAnsi="Times New Roman" w:eastAsia="方正仿宋_GBK"/>
          <w:sz w:val="28"/>
          <w:szCs w:val="28"/>
        </w:rPr>
      </w:pPr>
      <w:r>
        <w:rPr>
          <w:rFonts w:ascii="Times New Roman" w:hAnsi="Times New Roman" w:eastAsia="方正仿宋_GBK"/>
          <w:sz w:val="28"/>
          <w:szCs w:val="28"/>
        </w:rPr>
        <w:t>负责人姓名及职务</w:t>
      </w:r>
    </w:p>
    <w:p>
      <w:pPr>
        <w:pStyle w:val="39"/>
        <w:ind w:left="1650" w:right="560" w:hanging="1650" w:hangingChars="550"/>
        <w:jc w:val="left"/>
        <w:rPr>
          <w:rFonts w:hint="eastAsia" w:ascii="Times New Roman" w:hAnsi="Times New Roman" w:eastAsia="方正楷体_GBK"/>
          <w:color w:val="4F81BD"/>
          <w:sz w:val="30"/>
          <w:szCs w:val="30"/>
        </w:rPr>
      </w:pPr>
      <w:r>
        <w:rPr>
          <w:rFonts w:hint="eastAsia" w:ascii="Times New Roman" w:hAnsi="Times New Roman" w:eastAsia="方正楷体_GBK"/>
          <w:color w:val="4F81BD"/>
          <w:sz w:val="30"/>
          <w:szCs w:val="30"/>
          <w:u w:val="single"/>
        </w:rPr>
        <w:t xml:space="preserve">                                                   </w:t>
      </w:r>
    </w:p>
    <w:p>
      <w:pPr>
        <w:pStyle w:val="39"/>
        <w:spacing w:line="560" w:lineRule="exact"/>
        <w:ind w:firstLine="560" w:firstLineChars="200"/>
        <w:jc w:val="left"/>
        <w:rPr>
          <w:rFonts w:ascii="Times New Roman" w:hAnsi="Times New Roman" w:eastAsia="方正仿宋_GBK"/>
          <w:sz w:val="28"/>
          <w:szCs w:val="28"/>
        </w:rPr>
      </w:pPr>
      <w:r>
        <w:rPr>
          <w:rFonts w:ascii="Times New Roman" w:hAnsi="Times New Roman" w:eastAsia="方正仿宋_GBK"/>
          <w:sz w:val="28"/>
          <w:szCs w:val="28"/>
        </w:rPr>
        <w:t>负责人签字及主管当局盖章</w:t>
      </w:r>
      <w:r>
        <w:rPr>
          <w:rFonts w:hint="eastAsia" w:ascii="Times New Roman" w:hAnsi="Times New Roman" w:eastAsia="方正仿宋_GBK"/>
          <w:sz w:val="28"/>
          <w:szCs w:val="28"/>
        </w:rPr>
        <w:t xml:space="preserve">        </w:t>
      </w:r>
      <w:r>
        <w:rPr>
          <w:rFonts w:ascii="Times New Roman" w:hAnsi="Times New Roman" w:eastAsia="方正仿宋_GBK"/>
          <w:sz w:val="28"/>
          <w:szCs w:val="28"/>
        </w:rPr>
        <w:t>日期</w:t>
      </w:r>
      <w:r>
        <w:rPr>
          <w:rFonts w:hint="eastAsia" w:ascii="Times New Roman" w:hAnsi="Times New Roman" w:eastAsia="方正仿宋_GBK"/>
          <w:sz w:val="28"/>
          <w:szCs w:val="28"/>
        </w:rPr>
        <w:t>：</w:t>
      </w:r>
      <w:r>
        <w:rPr>
          <w:rFonts w:hint="eastAsia" w:ascii="Times New Roman" w:hAnsi="Times New Roman" w:eastAsia="方正楷体_GBK"/>
          <w:color w:val="4F81BD"/>
          <w:sz w:val="30"/>
          <w:szCs w:val="30"/>
        </w:rPr>
        <w:t xml:space="preserve"> </w:t>
      </w:r>
    </w:p>
    <w:p>
      <w:pPr>
        <w:pStyle w:val="39"/>
        <w:ind w:left="1650" w:right="560" w:hanging="1650" w:hangingChars="550"/>
        <w:jc w:val="left"/>
        <w:rPr>
          <w:rFonts w:hint="eastAsia" w:ascii="Times New Roman" w:hAnsi="Times New Roman" w:eastAsia="方正楷体_GBK"/>
          <w:color w:val="4F81BD"/>
          <w:sz w:val="30"/>
          <w:szCs w:val="30"/>
        </w:rPr>
      </w:pPr>
      <w:r>
        <w:rPr>
          <w:rFonts w:hint="eastAsia" w:ascii="Times New Roman" w:hAnsi="Times New Roman" w:eastAsia="方正楷体_GBK"/>
          <w:color w:val="4F81BD"/>
          <w:sz w:val="30"/>
          <w:szCs w:val="30"/>
          <w:u w:val="single"/>
        </w:rPr>
        <w:t xml:space="preserve">                                                   </w:t>
      </w:r>
    </w:p>
    <w:p>
      <w:pPr>
        <w:pStyle w:val="40"/>
        <w:autoSpaceDE w:val="0"/>
        <w:autoSpaceDN w:val="0"/>
        <w:adjustRightInd w:val="0"/>
        <w:snapToGrid w:val="0"/>
        <w:spacing w:line="560" w:lineRule="exact"/>
        <w:jc w:val="center"/>
        <w:rPr>
          <w:rFonts w:hint="eastAsia" w:ascii="方正黑体_GBK" w:eastAsia="方正黑体_GBK"/>
          <w:bCs/>
          <w:sz w:val="30"/>
          <w:szCs w:val="30"/>
        </w:rPr>
      </w:pPr>
    </w:p>
    <w:p>
      <w:pPr>
        <w:pStyle w:val="37"/>
        <w:rPr>
          <w:rFonts w:eastAsia="微软雅黑"/>
          <w:kern w:val="0"/>
          <w:szCs w:val="21"/>
        </w:rPr>
      </w:pPr>
    </w:p>
    <w:p>
      <w:pPr>
        <w:rPr>
          <w:rFonts w:eastAsia="微软雅黑"/>
          <w:color w:val="000000"/>
          <w:kern w:val="0"/>
          <w:szCs w:val="21"/>
        </w:rPr>
      </w:pPr>
    </w:p>
    <w:sectPr>
      <w:footerReference r:id="rId3" w:type="default"/>
      <w:pgSz w:w="11906" w:h="16838"/>
      <w:pgMar w:top="1418" w:right="1588" w:bottom="1304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Noto Sans CJK JP Regular">
    <w:altName w:val="Arial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center"/>
    </w:pPr>
    <w:r>
      <w:rPr>
        <w:b/>
      </w:rPr>
      <w:fldChar w:fldCharType="begin"/>
    </w:r>
    <w:r>
      <w:rPr>
        <w:b/>
      </w:rPr>
      <w:instrText xml:space="preserve">PAGE</w:instrText>
    </w:r>
    <w:r>
      <w:rPr>
        <w:b/>
        <w:sz w:val="24"/>
        <w:szCs w:val="24"/>
      </w:rPr>
      <w:fldChar w:fldCharType="separate"/>
    </w:r>
    <w:r>
      <w:rPr>
        <w:b/>
      </w:rPr>
      <w:t>5</w:t>
    </w:r>
    <w:r>
      <w:rPr>
        <w:b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</w:rPr>
      <w:fldChar w:fldCharType="begin"/>
    </w:r>
    <w:r>
      <w:rPr>
        <w:b/>
      </w:rPr>
      <w:instrText xml:space="preserve">NUMPAGES</w:instrText>
    </w:r>
    <w:r>
      <w:rPr>
        <w:b/>
        <w:sz w:val="24"/>
        <w:szCs w:val="24"/>
      </w:rPr>
      <w:fldChar w:fldCharType="separate"/>
    </w:r>
    <w:r>
      <w:rPr>
        <w:b/>
      </w:rPr>
      <w:t>5</w:t>
    </w:r>
    <w:r>
      <w:rPr>
        <w:b/>
        <w:sz w:val="24"/>
        <w:szCs w:val="24"/>
      </w:rPr>
      <w:fldChar w:fldCharType="end"/>
    </w:r>
  </w:p>
  <w:p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trackRevisions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FELayout/>
    <w:useAltKinsokuLineBreakRules/>
    <w:splitPgBreakAndParaMark/>
    <w:compatSetting w:name="compatibilityMode" w:uri="http://schemas.microsoft.com/office/word" w:val="14"/>
  </w:compat>
  <w:rsids>
    <w:rsidRoot w:val="00000000"/>
    <w:rsid w:val="3EA748F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qFormat/>
    <w:uiPriority w:val="0"/>
  </w:style>
  <w:style w:type="table" w:default="1" w:styleId="10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Body Text Indent"/>
    <w:basedOn w:val="1"/>
    <w:qFormat/>
    <w:uiPriority w:val="0"/>
    <w:pPr>
      <w:spacing w:after="120"/>
      <w:ind w:left="200" w:leftChars="200"/>
    </w:pPr>
  </w:style>
  <w:style w:type="paragraph" w:styleId="4">
    <w:name w:val="Plain Text"/>
    <w:basedOn w:val="1"/>
    <w:qFormat/>
    <w:uiPriority w:val="0"/>
    <w:rPr>
      <w:rFonts w:ascii="宋体" w:hAnsi="宋体" w:cs="Courier New"/>
      <w:szCs w:val="21"/>
    </w:rPr>
  </w:style>
  <w:style w:type="paragraph" w:styleId="5">
    <w:name w:val="Body Text Indent 2"/>
    <w:basedOn w:val="1"/>
    <w:uiPriority w:val="0"/>
    <w:pPr>
      <w:autoSpaceDE w:val="0"/>
      <w:autoSpaceDN w:val="0"/>
      <w:adjustRightInd w:val="0"/>
      <w:spacing w:line="480" w:lineRule="auto"/>
      <w:ind w:firstLine="200" w:firstLineChars="200"/>
      <w:jc w:val="left"/>
    </w:pPr>
    <w:rPr>
      <w:rFonts w:ascii="Arial" w:hAnsi="Arial" w:cs="Arial"/>
      <w:b/>
      <w:kern w:val="0"/>
      <w:sz w:val="24"/>
    </w:rPr>
  </w:style>
  <w:style w:type="paragraph" w:styleId="6">
    <w:name w:val="Balloon Text"/>
    <w:basedOn w:val="1"/>
    <w:uiPriority w:val="0"/>
    <w:rPr>
      <w:sz w:val="18"/>
      <w:szCs w:val="18"/>
    </w:rPr>
  </w:style>
  <w:style w:type="paragraph" w:styleId="7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eastAsia="宋体" w:cs="宋体"/>
      <w:kern w:val="0"/>
      <w:sz w:val="24"/>
    </w:rPr>
  </w:style>
  <w:style w:type="paragraph" w:customStyle="1" w:styleId="12">
    <w:name w:val="样式 10 磅"/>
    <w:uiPriority w:val="0"/>
    <w:pPr>
      <w:widowControl w:val="0"/>
      <w:jc w:val="both"/>
    </w:pPr>
    <w:rPr>
      <w:rFonts w:ascii="宋体" w:hAnsi="宋体" w:eastAsia="方正仿宋_GBK" w:cs="Courier New"/>
      <w:kern w:val="2"/>
      <w:sz w:val="21"/>
      <w:szCs w:val="21"/>
      <w:lang w:val="en-US" w:eastAsia="zh-CN" w:bidi="ar-SA"/>
    </w:rPr>
  </w:style>
  <w:style w:type="paragraph" w:customStyle="1" w:styleId="13">
    <w:name w:val="样式 1 10 磅"/>
    <w:qFormat/>
    <w:uiPriority w:val="0"/>
    <w:pPr>
      <w:widowControl w:val="0"/>
      <w:jc w:val="both"/>
    </w:pPr>
    <w:rPr>
      <w:rFonts w:ascii="宋体" w:hAnsi="宋体" w:eastAsia="方正仿宋_GBK" w:cs="Courier New"/>
      <w:kern w:val="2"/>
      <w:sz w:val="21"/>
      <w:szCs w:val="21"/>
      <w:lang w:val="en-US" w:eastAsia="zh-CN" w:bidi="ar-SA"/>
    </w:rPr>
  </w:style>
  <w:style w:type="paragraph" w:customStyle="1" w:styleId="14">
    <w:name w:val="样式 2 10 磅"/>
    <w:uiPriority w:val="0"/>
    <w:pPr>
      <w:widowControl w:val="0"/>
      <w:jc w:val="both"/>
    </w:pPr>
    <w:rPr>
      <w:rFonts w:ascii="宋体" w:hAnsi="宋体" w:eastAsia="方正仿宋_GBK" w:cs="Courier New"/>
      <w:kern w:val="2"/>
      <w:sz w:val="21"/>
      <w:szCs w:val="21"/>
      <w:lang w:val="en-US" w:eastAsia="zh-CN" w:bidi="ar-SA"/>
    </w:rPr>
  </w:style>
  <w:style w:type="paragraph" w:customStyle="1" w:styleId="15">
    <w:name w:val="样式 3 10 磅"/>
    <w:uiPriority w:val="0"/>
    <w:pPr>
      <w:widowControl w:val="0"/>
      <w:jc w:val="both"/>
    </w:pPr>
    <w:rPr>
      <w:rFonts w:ascii="宋体" w:hAnsi="宋体" w:eastAsia="方正仿宋_GBK" w:cs="Courier New"/>
      <w:kern w:val="2"/>
      <w:sz w:val="21"/>
      <w:szCs w:val="21"/>
      <w:lang w:val="en-US" w:eastAsia="zh-CN" w:bidi="ar-SA"/>
    </w:rPr>
  </w:style>
  <w:style w:type="paragraph" w:customStyle="1" w:styleId="16">
    <w:name w:val="样式 4 10 磅"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21"/>
      <w:szCs w:val="24"/>
      <w:lang w:val="en-US" w:eastAsia="zh-CN" w:bidi="ar-SA"/>
    </w:rPr>
  </w:style>
  <w:style w:type="paragraph" w:customStyle="1" w:styleId="17">
    <w:name w:val="样式 5 10 磅"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21"/>
      <w:szCs w:val="24"/>
      <w:lang w:val="en-US" w:eastAsia="zh-CN" w:bidi="ar-SA"/>
    </w:rPr>
  </w:style>
  <w:style w:type="paragraph" w:customStyle="1" w:styleId="18">
    <w:name w:val="样式 6 10 磅"/>
    <w:qFormat/>
    <w:uiPriority w:val="0"/>
    <w:pPr>
      <w:widowControl w:val="0"/>
      <w:jc w:val="both"/>
    </w:pPr>
    <w:rPr>
      <w:rFonts w:ascii="宋体" w:hAnsi="宋体" w:eastAsia="方正仿宋_GBK" w:cs="Courier New"/>
      <w:kern w:val="2"/>
      <w:sz w:val="21"/>
      <w:szCs w:val="21"/>
      <w:lang w:val="en-US" w:eastAsia="zh-CN" w:bidi="ar-SA"/>
    </w:rPr>
  </w:style>
  <w:style w:type="paragraph" w:customStyle="1" w:styleId="19">
    <w:name w:val="样式 7 10 磅"/>
    <w:qFormat/>
    <w:uiPriority w:val="0"/>
    <w:pPr>
      <w:widowControl w:val="0"/>
      <w:jc w:val="both"/>
    </w:pPr>
    <w:rPr>
      <w:rFonts w:ascii="宋体" w:hAnsi="宋体" w:eastAsia="方正仿宋_GBK" w:cs="Courier New"/>
      <w:kern w:val="2"/>
      <w:sz w:val="21"/>
      <w:szCs w:val="21"/>
      <w:lang w:val="en-US" w:eastAsia="zh-CN" w:bidi="ar-SA"/>
    </w:rPr>
  </w:style>
  <w:style w:type="paragraph" w:customStyle="1" w:styleId="20">
    <w:name w:val="样式 8 10 磅"/>
    <w:uiPriority w:val="0"/>
    <w:pPr>
      <w:widowControl w:val="0"/>
      <w:jc w:val="both"/>
    </w:pPr>
    <w:rPr>
      <w:rFonts w:ascii="宋体" w:hAnsi="宋体" w:eastAsia="方正仿宋_GBK" w:cs="Courier New"/>
      <w:kern w:val="2"/>
      <w:sz w:val="21"/>
      <w:szCs w:val="21"/>
      <w:lang w:val="en-US" w:eastAsia="zh-CN" w:bidi="ar-SA"/>
    </w:rPr>
  </w:style>
  <w:style w:type="paragraph" w:customStyle="1" w:styleId="21">
    <w:name w:val="样式 9 10 磅"/>
    <w:qFormat/>
    <w:uiPriority w:val="0"/>
    <w:pPr>
      <w:widowControl w:val="0"/>
      <w:jc w:val="both"/>
    </w:pPr>
    <w:rPr>
      <w:rFonts w:ascii="宋体" w:hAnsi="宋体" w:eastAsia="方正仿宋_GBK" w:cs="Courier New"/>
      <w:kern w:val="2"/>
      <w:sz w:val="21"/>
      <w:szCs w:val="21"/>
      <w:lang w:val="en-US" w:eastAsia="zh-CN" w:bidi="ar-SA"/>
    </w:rPr>
  </w:style>
  <w:style w:type="paragraph" w:customStyle="1" w:styleId="22">
    <w:name w:val="样式 10 10 磅"/>
    <w:uiPriority w:val="0"/>
    <w:pPr>
      <w:widowControl w:val="0"/>
      <w:jc w:val="both"/>
    </w:pPr>
    <w:rPr>
      <w:rFonts w:ascii="宋体" w:hAnsi="宋体" w:eastAsia="方正仿宋_GBK" w:cs="Courier New"/>
      <w:kern w:val="2"/>
      <w:sz w:val="21"/>
      <w:szCs w:val="21"/>
      <w:lang w:val="en-US" w:eastAsia="zh-CN" w:bidi="ar-SA"/>
    </w:rPr>
  </w:style>
  <w:style w:type="paragraph" w:customStyle="1" w:styleId="23">
    <w:name w:val="样式 11 10 磅"/>
    <w:uiPriority w:val="0"/>
    <w:pPr>
      <w:widowControl w:val="0"/>
      <w:jc w:val="both"/>
    </w:pPr>
    <w:rPr>
      <w:rFonts w:ascii="宋体" w:hAnsi="宋体" w:eastAsia="方正仿宋_GBK" w:cs="Courier New"/>
      <w:kern w:val="2"/>
      <w:sz w:val="21"/>
      <w:szCs w:val="21"/>
      <w:lang w:val="en-US" w:eastAsia="zh-CN" w:bidi="ar-SA"/>
    </w:rPr>
  </w:style>
  <w:style w:type="paragraph" w:customStyle="1" w:styleId="24">
    <w:name w:val="样式 12 10 磅"/>
    <w:next w:val="25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21"/>
      <w:szCs w:val="24"/>
      <w:lang w:val="en-US" w:eastAsia="zh-CN" w:bidi="ar-SA"/>
    </w:rPr>
  </w:style>
  <w:style w:type="paragraph" w:customStyle="1" w:styleId="25">
    <w:name w:val="样式 13 10 磅"/>
    <w:qFormat/>
    <w:uiPriority w:val="0"/>
    <w:pPr>
      <w:widowControl w:val="0"/>
      <w:jc w:val="both"/>
    </w:pPr>
    <w:rPr>
      <w:rFonts w:ascii="宋体" w:hAnsi="宋体" w:eastAsia="方正仿宋_GBK" w:cs="Courier New"/>
      <w:kern w:val="2"/>
      <w:sz w:val="21"/>
      <w:szCs w:val="21"/>
      <w:lang w:val="en-US" w:eastAsia="zh-CN" w:bidi="ar-SA"/>
    </w:rPr>
  </w:style>
  <w:style w:type="paragraph" w:customStyle="1" w:styleId="26">
    <w:name w:val="样式 14 10 磅"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21"/>
      <w:szCs w:val="24"/>
      <w:lang w:val="en-US" w:eastAsia="zh-CN" w:bidi="ar-SA"/>
    </w:rPr>
  </w:style>
  <w:style w:type="paragraph" w:customStyle="1" w:styleId="27">
    <w:name w:val="样式 15 10 磅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21"/>
      <w:szCs w:val="24"/>
      <w:lang w:val="en-US" w:eastAsia="zh-CN" w:bidi="ar-SA"/>
    </w:rPr>
  </w:style>
  <w:style w:type="paragraph" w:customStyle="1" w:styleId="28">
    <w:name w:val="List Paragraph"/>
    <w:basedOn w:val="1"/>
    <w:qFormat/>
    <w:uiPriority w:val="0"/>
    <w:pPr>
      <w:autoSpaceDE w:val="0"/>
      <w:autoSpaceDN w:val="0"/>
      <w:spacing w:before="119"/>
      <w:ind w:left="624" w:hanging="397"/>
      <w:jc w:val="left"/>
    </w:pPr>
    <w:rPr>
      <w:rFonts w:ascii="Noto Sans CJK JP Regular" w:hAnsi="Noto Sans CJK JP Regular" w:eastAsia="Noto Sans CJK JP Regular" w:cs="Noto Sans CJK JP Regular"/>
      <w:kern w:val="0"/>
      <w:sz w:val="22"/>
      <w:szCs w:val="22"/>
      <w:lang w:eastAsia="en-US"/>
    </w:rPr>
  </w:style>
  <w:style w:type="character" w:customStyle="1" w:styleId="29">
    <w:name w:val="NormalCharacter"/>
    <w:uiPriority w:val="0"/>
  </w:style>
  <w:style w:type="paragraph" w:customStyle="1" w:styleId="30">
    <w:name w:val="样式 16 10 磅"/>
    <w:next w:val="27"/>
    <w:qFormat/>
    <w:uiPriority w:val="0"/>
    <w:pPr>
      <w:widowControl w:val="0"/>
      <w:jc w:val="both"/>
    </w:pPr>
    <w:rPr>
      <w:rFonts w:ascii="宋体" w:hAnsi="Times New Roman" w:eastAsia="宋体" w:cs="Times New Roman"/>
      <w:kern w:val="0"/>
      <w:sz w:val="20"/>
      <w:szCs w:val="21"/>
      <w:lang w:val="en-US" w:eastAsia="zh-CN" w:bidi="ar-SA"/>
    </w:rPr>
  </w:style>
  <w:style w:type="paragraph" w:customStyle="1" w:styleId="31">
    <w:name w:val="样式 17 10 磅"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21"/>
      <w:szCs w:val="24"/>
      <w:lang w:val="en-US" w:eastAsia="zh-CN" w:bidi="ar-SA"/>
    </w:rPr>
  </w:style>
  <w:style w:type="paragraph" w:customStyle="1" w:styleId="32">
    <w:name w:val="样式 18 10 磅"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21"/>
      <w:szCs w:val="24"/>
      <w:lang w:val="en-US" w:eastAsia="zh-CN" w:bidi="ar-SA"/>
    </w:rPr>
  </w:style>
  <w:style w:type="paragraph" w:customStyle="1" w:styleId="33">
    <w:name w:val="样式 19 10 磅"/>
    <w:qFormat/>
    <w:uiPriority w:val="0"/>
    <w:pPr>
      <w:widowControl w:val="0"/>
      <w:jc w:val="both"/>
    </w:pPr>
    <w:rPr>
      <w:rFonts w:ascii="宋体" w:hAnsi="宋体" w:eastAsia="方正仿宋_GBK" w:cs="Courier New"/>
      <w:kern w:val="2"/>
      <w:sz w:val="21"/>
      <w:szCs w:val="21"/>
      <w:lang w:val="en-US" w:eastAsia="zh-CN" w:bidi="ar-SA"/>
    </w:rPr>
  </w:style>
  <w:style w:type="paragraph" w:customStyle="1" w:styleId="34">
    <w:name w:val="样式 20 10 磅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21"/>
      <w:szCs w:val="24"/>
      <w:lang w:val="en-US" w:eastAsia="zh-CN" w:bidi="ar-SA"/>
    </w:rPr>
  </w:style>
  <w:style w:type="paragraph" w:customStyle="1" w:styleId="35">
    <w:name w:val="样式 21 10 磅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21"/>
      <w:szCs w:val="24"/>
      <w:lang w:val="en-US" w:eastAsia="zh-CN" w:bidi="ar-SA"/>
    </w:rPr>
  </w:style>
  <w:style w:type="paragraph" w:customStyle="1" w:styleId="36">
    <w:name w:val="样式 22 10 磅"/>
    <w:qFormat/>
    <w:uiPriority w:val="0"/>
    <w:pPr>
      <w:widowControl w:val="0"/>
      <w:jc w:val="both"/>
    </w:pPr>
    <w:rPr>
      <w:rFonts w:ascii="宋体" w:hAnsi="宋体" w:eastAsia="方正仿宋_GBK" w:cs="Courier New"/>
      <w:kern w:val="2"/>
      <w:sz w:val="21"/>
      <w:szCs w:val="21"/>
      <w:lang w:val="en-US" w:eastAsia="zh-CN" w:bidi="ar-SA"/>
    </w:rPr>
  </w:style>
  <w:style w:type="paragraph" w:customStyle="1" w:styleId="37">
    <w:name w:val="样式 23 10 磅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21"/>
      <w:szCs w:val="24"/>
      <w:lang w:val="en-US" w:eastAsia="zh-CN" w:bidi="ar-SA"/>
    </w:rPr>
  </w:style>
  <w:style w:type="paragraph" w:customStyle="1" w:styleId="38">
    <w:name w:val="样式 24 10 磅"/>
    <w:qFormat/>
    <w:uiPriority w:val="0"/>
    <w:pPr>
      <w:widowControl w:val="0"/>
      <w:jc w:val="both"/>
    </w:pPr>
    <w:rPr>
      <w:rFonts w:ascii="宋体" w:hAnsi="宋体" w:eastAsia="方正仿宋_GBK" w:cs="Courier New"/>
      <w:kern w:val="2"/>
      <w:sz w:val="21"/>
      <w:szCs w:val="21"/>
      <w:lang w:val="en-US" w:eastAsia="zh-CN" w:bidi="ar-SA"/>
    </w:rPr>
  </w:style>
  <w:style w:type="paragraph" w:customStyle="1" w:styleId="39">
    <w:name w:val="样式 25 10 磅"/>
    <w:qFormat/>
    <w:uiPriority w:val="0"/>
    <w:pPr>
      <w:widowControl w:val="0"/>
      <w:jc w:val="both"/>
    </w:pPr>
    <w:rPr>
      <w:rFonts w:ascii="宋体" w:hAnsi="Times New Roman" w:eastAsia="宋体" w:cs="Times New Roman"/>
      <w:kern w:val="0"/>
      <w:sz w:val="20"/>
      <w:szCs w:val="21"/>
      <w:lang w:val="en-US" w:eastAsia="zh-CN" w:bidi="ar-SA"/>
    </w:rPr>
  </w:style>
  <w:style w:type="paragraph" w:customStyle="1" w:styleId="40">
    <w:name w:val="样式 26 10 磅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Lenovo (Beijing) Limited</Company>
  <Pages>7</Pages>
  <Words>1056</Words>
  <Characters>1122</Characters>
  <Lines>102</Lines>
  <Paragraphs>51</Paragraphs>
  <TotalTime>198</TotalTime>
  <ScaleCrop>false</ScaleCrop>
  <LinksUpToDate>false</LinksUpToDate>
  <CharactersWithSpaces>1400</CharactersWithSpaces>
  <Application>WPS Office_11.1.0.10578_F1E327BC-269C-435d-A152-05C5408002CA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2021-04-22T06:07:00Z</dcterms:created>
  <dc:creator>CN=王志刚/O=zjhzciq</dc:creator>
  <cp:lastModifiedBy>彭彭</cp:lastModifiedBy>
  <cp:lastPrinted>2021-04-22T01:39:00Z</cp:lastPrinted>
  <dcterms:modified xsi:type="dcterms:W3CDTF">2022-01-04T14:30:04Z</dcterms:modified>
  <dc:title>进口肉类国外生产企业注册申请表</dc:title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9BA87925AFF74969AD2EE94F98CD5408</vt:lpwstr>
  </property>
</Properties>
</file>