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adjustRightInd w:val="0"/>
        <w:rPr>
          <w:rFonts w:hint="eastAsia" w:ascii="方正黑体_GBK" w:eastAsia="方正黑体_GBK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方正黑体_GBK" w:eastAsia="方正黑体_GBK"/>
          <w:kern w:val="0"/>
          <w:sz w:val="28"/>
          <w:szCs w:val="28"/>
        </w:rPr>
        <w:t>附件</w:t>
      </w:r>
      <w:r>
        <w:rPr>
          <w:rFonts w:ascii="方正黑体_GBK" w:eastAsia="方正黑体_GBK"/>
          <w:kern w:val="0"/>
          <w:sz w:val="28"/>
          <w:szCs w:val="28"/>
        </w:rPr>
        <w:t>7</w:t>
      </w:r>
      <w:r>
        <w:rPr>
          <w:rFonts w:hint="eastAsia" w:ascii="方正黑体_GBK" w:eastAsia="方正黑体_GBK"/>
          <w:kern w:val="0"/>
          <w:sz w:val="28"/>
          <w:szCs w:val="28"/>
        </w:rPr>
        <w:t xml:space="preserve">-1-2 </w:t>
      </w:r>
    </w:p>
    <w:p>
      <w:pPr>
        <w:autoSpaceDE w:val="0"/>
        <w:autoSpaceDN w:val="0"/>
        <w:adjustRightInd w:val="0"/>
        <w:jc w:val="center"/>
        <w:rPr>
          <w:rFonts w:hint="eastAsia" w:ascii="方正小标宋_GBK" w:eastAsia="方正小标宋_GBK"/>
          <w:b/>
          <w:bCs/>
          <w:kern w:val="0"/>
          <w:sz w:val="36"/>
          <w:szCs w:val="36"/>
        </w:rPr>
      </w:pPr>
      <w:r>
        <w:rPr>
          <w:rFonts w:ascii="方正小标宋_GBK" w:eastAsia="方正小标宋_GBK"/>
          <w:kern w:val="0"/>
          <w:sz w:val="36"/>
          <w:szCs w:val="36"/>
        </w:rPr>
        <w:t>进口</w:t>
      </w:r>
      <w:r>
        <w:rPr>
          <w:rFonts w:hint="eastAsia" w:ascii="方正小标宋_GBK" w:eastAsia="方正小标宋_GBK"/>
          <w:kern w:val="0"/>
          <w:sz w:val="36"/>
          <w:szCs w:val="36"/>
          <w:lang w:val="en-US" w:eastAsia="zh-CN"/>
        </w:rPr>
        <w:t>肠衣</w:t>
      </w:r>
      <w:r>
        <w:rPr>
          <w:rFonts w:hint="eastAsia" w:ascii="方正小标宋_GBK" w:eastAsia="方正小标宋_GBK"/>
          <w:kern w:val="0"/>
          <w:sz w:val="36"/>
          <w:szCs w:val="36"/>
        </w:rPr>
        <w:t>境外生产企业</w:t>
      </w:r>
      <w:r>
        <w:rPr>
          <w:rFonts w:ascii="方正小标宋_GBK" w:eastAsia="方正小标宋_GBK"/>
          <w:kern w:val="0"/>
          <w:sz w:val="36"/>
          <w:szCs w:val="36"/>
        </w:rPr>
        <w:t>延续</w:t>
      </w:r>
      <w:r>
        <w:rPr>
          <w:rFonts w:hint="eastAsia" w:ascii="方正小标宋_GBK" w:eastAsia="方正小标宋_GBK"/>
          <w:kern w:val="0"/>
          <w:sz w:val="36"/>
          <w:szCs w:val="36"/>
        </w:rPr>
        <w:t>注册申请</w:t>
      </w:r>
      <w:r>
        <w:rPr>
          <w:rFonts w:ascii="方正小标宋_GBK" w:eastAsia="方正小标宋_GBK"/>
          <w:kern w:val="0"/>
          <w:sz w:val="36"/>
          <w:szCs w:val="36"/>
        </w:rPr>
        <w:t>书</w:t>
      </w:r>
    </w:p>
    <w:tbl>
      <w:tblPr>
        <w:tblStyle w:val="10"/>
        <w:tblW w:w="0" w:type="auto"/>
        <w:jc w:val="center"/>
        <w:tblBorders>
          <w:top w:val="double" w:color="FF0000" w:sz="4" w:space="0"/>
          <w:left w:val="double" w:color="FF0000" w:sz="4" w:space="0"/>
          <w:bottom w:val="double" w:color="FF0000" w:sz="4" w:space="0"/>
          <w:right w:val="double" w:color="FF0000" w:sz="4" w:space="0"/>
          <w:insideH w:val="double" w:color="FF0000" w:sz="4" w:space="0"/>
          <w:insideV w:val="double" w:color="FF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46"/>
      </w:tblGrid>
      <w:tr>
        <w:tblPrEx>
          <w:tblBorders>
            <w:top w:val="double" w:color="FF0000" w:sz="4" w:space="0"/>
            <w:left w:val="double" w:color="FF0000" w:sz="4" w:space="0"/>
            <w:bottom w:val="double" w:color="FF0000" w:sz="4" w:space="0"/>
            <w:right w:val="double" w:color="FF0000" w:sz="4" w:space="0"/>
            <w:insideH w:val="double" w:color="FF0000" w:sz="4" w:space="0"/>
            <w:insideV w:val="double" w:color="FF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0" w:hRule="atLeast"/>
          <w:jc w:val="center"/>
        </w:trPr>
        <w:tc>
          <w:tcPr>
            <w:tcW w:w="8946" w:type="dxa"/>
            <w:noWrap/>
            <w:vAlign w:val="center"/>
          </w:tcPr>
          <w:p>
            <w:pPr>
              <w:autoSpaceDE w:val="0"/>
              <w:autoSpaceDN w:val="0"/>
              <w:jc w:val="left"/>
              <w:rPr>
                <w:rFonts w:eastAsia="方正黑体_GBK"/>
                <w:iCs/>
                <w:kern w:val="0"/>
                <w:sz w:val="24"/>
              </w:rPr>
            </w:pPr>
            <w:r>
              <w:rPr>
                <w:rFonts w:eastAsia="方正黑体_GBK"/>
                <w:kern w:val="0"/>
                <w:sz w:val="24"/>
              </w:rPr>
              <w:t>这是中华人民共和国海关总署(GACC)要求向中国出口</w:t>
            </w:r>
            <w:r>
              <w:rPr>
                <w:rFonts w:hint="eastAsia" w:eastAsia="方正黑体_GBK"/>
                <w:kern w:val="0"/>
                <w:sz w:val="24"/>
                <w:lang w:val="en-US" w:eastAsia="zh-CN"/>
              </w:rPr>
              <w:t>肠衣</w:t>
            </w:r>
            <w:r>
              <w:rPr>
                <w:rFonts w:eastAsia="方正黑体_GBK"/>
                <w:kern w:val="0"/>
                <w:sz w:val="24"/>
              </w:rPr>
              <w:t>的境外</w:t>
            </w:r>
            <w:r>
              <w:rPr>
                <w:rFonts w:hint="eastAsia" w:eastAsia="方正黑体_GBK"/>
                <w:kern w:val="0"/>
                <w:sz w:val="24"/>
                <w:lang w:val="en-US" w:eastAsia="zh-CN"/>
              </w:rPr>
              <w:t>生产</w:t>
            </w:r>
            <w:r>
              <w:rPr>
                <w:rFonts w:eastAsia="方正黑体_GBK"/>
                <w:kern w:val="0"/>
                <w:sz w:val="24"/>
              </w:rPr>
              <w:t>企业必须提供的用于延续注册的申请。请用中文或英文提交，申请资料内容要求完整，以避免导致申请过程的延误。</w:t>
            </w:r>
          </w:p>
        </w:tc>
      </w:tr>
    </w:tbl>
    <w:p>
      <w:pPr>
        <w:pStyle w:val="5"/>
        <w:rPr>
          <w:rFonts w:ascii="Times New Roman" w:hAnsi="Times New Roman" w:eastAsia="方正黑体_GBK" w:cs="Times New Roman"/>
          <w:b/>
          <w:kern w:val="0"/>
        </w:rPr>
      </w:pPr>
    </w:p>
    <w:p>
      <w:pPr>
        <w:pStyle w:val="5"/>
        <w:ind w:firstLine="0"/>
        <w:rPr>
          <w:rFonts w:ascii="Times New Roman" w:hAnsi="Times New Roman" w:eastAsia="方正黑体_GBK" w:cs="Times New Roman"/>
          <w:kern w:val="0"/>
          <w:sz w:val="30"/>
          <w:szCs w:val="30"/>
        </w:rPr>
      </w:pPr>
      <w:r>
        <w:rPr>
          <w:rFonts w:ascii="Times New Roman" w:hAnsi="Times New Roman" w:eastAsia="方正黑体_GBK" w:cs="Times New Roman"/>
          <w:bCs/>
          <w:kern w:val="0"/>
          <w:sz w:val="30"/>
          <w:szCs w:val="30"/>
        </w:rPr>
        <w:t>第一部分</w:t>
      </w:r>
      <w:r>
        <w:rPr>
          <w:rFonts w:ascii="Times New Roman" w:hAnsi="Times New Roman" w:eastAsia="方正黑体_GBK" w:cs="Times New Roman"/>
          <w:kern w:val="0"/>
          <w:sz w:val="30"/>
          <w:szCs w:val="30"/>
        </w:rPr>
        <w:t xml:space="preserve"> 企业基本情况 </w:t>
      </w: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 企业名称 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1.2企业所在国家（地区）：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1.3 生产场所地址（如生产场所迁址，需重新申请注册）: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1.4 注册编号</w:t>
      </w:r>
      <w:r>
        <w:rPr>
          <w:rFonts w:hint="eastAsia" w:eastAsia="方正楷体_GBK"/>
          <w:kern w:val="0"/>
          <w:sz w:val="30"/>
          <w:szCs w:val="30"/>
        </w:rPr>
        <w:t>（</w:t>
      </w:r>
      <w:r>
        <w:rPr>
          <w:rFonts w:eastAsia="方正楷体_GBK"/>
          <w:kern w:val="0"/>
          <w:sz w:val="30"/>
          <w:szCs w:val="30"/>
        </w:rPr>
        <w:t>指所在国家或地区主管当局批准的注册编号，如该注册编号改变，需重新申请注册</w:t>
      </w:r>
      <w:r>
        <w:rPr>
          <w:rFonts w:hint="eastAsia" w:eastAsia="方正楷体_GBK"/>
          <w:kern w:val="0"/>
          <w:sz w:val="30"/>
          <w:szCs w:val="30"/>
        </w:rPr>
        <w:t>）</w:t>
      </w:r>
      <w:r>
        <w:rPr>
          <w:rFonts w:eastAsia="方正楷体_GBK"/>
          <w:kern w:val="0"/>
          <w:sz w:val="30"/>
          <w:szCs w:val="30"/>
        </w:rPr>
        <w:t>: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1.5 注册批准机构 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1.6 建厂日期 :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1.7 改扩建日期、改扩建项目说明（如适用）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0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1.8 生产类型</w:t>
      </w:r>
    </w:p>
    <w:p>
      <w:pPr>
        <w:pStyle w:val="30"/>
        <w:ind w:firstLine="0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 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加工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冷藏贮存  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冷冻贮存    </w:t>
      </w:r>
      <w:r>
        <w:rPr>
          <w:rFonts w:hint="eastAsia" w:ascii="方正仿宋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>常温贮存</w:t>
      </w: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 </w:t>
      </w: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1.9</w:t>
      </w:r>
      <w:r>
        <w:rPr>
          <w:rFonts w:hint="eastAsia" w:eastAsia="方正楷体_GBK"/>
          <w:kern w:val="0"/>
          <w:sz w:val="30"/>
          <w:szCs w:val="30"/>
        </w:rPr>
        <w:t>生产的</w:t>
      </w:r>
      <w:r>
        <w:rPr>
          <w:rFonts w:eastAsia="方正楷体_GBK"/>
          <w:kern w:val="0"/>
          <w:sz w:val="30"/>
          <w:szCs w:val="30"/>
        </w:rPr>
        <w:t xml:space="preserve">产品种类  </w:t>
      </w:r>
    </w:p>
    <w:p>
      <w:pPr>
        <w:tabs>
          <w:tab w:val="left" w:pos="5277"/>
        </w:tabs>
        <w:autoSpaceDE w:val="0"/>
        <w:autoSpaceDN w:val="0"/>
        <w:spacing w:before="84"/>
        <w:ind w:firstLine="0"/>
        <w:jc w:val="left"/>
        <w:rPr>
          <w:rFonts w:eastAsia="方正楷体_GBK"/>
          <w:spacing w:val="0"/>
          <w:w w:val="100"/>
          <w:kern w:val="0"/>
          <w:sz w:val="30"/>
          <w:szCs w:val="30"/>
        </w:rPr>
      </w:pPr>
      <w:r>
        <w:rPr>
          <w:rFonts w:eastAsia="方正楷体_GBK"/>
          <w:w w:val="100"/>
          <w:kern w:val="0"/>
          <w:sz w:val="30"/>
          <w:szCs w:val="30"/>
        </w:rPr>
        <w:t>□</w:t>
      </w:r>
      <w:r>
        <w:rPr>
          <w:rFonts w:hint="eastAsia" w:eastAsia="方正楷体_GBK"/>
          <w:w w:val="100"/>
          <w:kern w:val="0"/>
          <w:sz w:val="30"/>
          <w:szCs w:val="30"/>
          <w:lang w:val="en-US" w:eastAsia="zh-CN"/>
        </w:rPr>
        <w:t xml:space="preserve"> </w:t>
      </w:r>
      <w:r>
        <w:rPr>
          <w:rFonts w:eastAsia="方正楷体_GBK"/>
          <w:w w:val="100"/>
          <w:kern w:val="0"/>
          <w:sz w:val="30"/>
          <w:szCs w:val="30"/>
        </w:rPr>
        <w:t>冷冻肠衣</w:t>
      </w:r>
      <w:r>
        <w:rPr>
          <w:rFonts w:eastAsia="方正楷体_GBK"/>
          <w:spacing w:val="0"/>
          <w:w w:val="100"/>
          <w:kern w:val="0"/>
          <w:sz w:val="30"/>
          <w:szCs w:val="30"/>
        </w:rPr>
        <w:t xml:space="preserve"> </w:t>
      </w:r>
      <w:r>
        <w:rPr>
          <w:rFonts w:eastAsia="方正楷体_GBK"/>
          <w:spacing w:val="0"/>
          <w:w w:val="100"/>
          <w:kern w:val="0"/>
          <w:sz w:val="30"/>
          <w:szCs w:val="30"/>
          <w:lang w:val="en-US" w:eastAsia="zh-CN"/>
        </w:rPr>
        <w:t xml:space="preserve">       </w:t>
      </w:r>
      <w:r>
        <w:rPr>
          <w:rFonts w:eastAsia="方正楷体_GBK"/>
          <w:w w:val="100"/>
          <w:kern w:val="0"/>
          <w:sz w:val="30"/>
          <w:szCs w:val="30"/>
        </w:rPr>
        <w:t>□</w:t>
      </w:r>
      <w:r>
        <w:rPr>
          <w:rFonts w:eastAsia="方正楷体_GBK"/>
          <w:spacing w:val="0"/>
          <w:w w:val="100"/>
          <w:kern w:val="0"/>
          <w:sz w:val="30"/>
          <w:szCs w:val="30"/>
        </w:rPr>
        <w:t xml:space="preserve"> </w:t>
      </w:r>
      <w:r>
        <w:rPr>
          <w:rFonts w:eastAsia="方正楷体_GBK"/>
          <w:w w:val="100"/>
          <w:kern w:val="0"/>
          <w:sz w:val="30"/>
          <w:szCs w:val="30"/>
        </w:rPr>
        <w:t>盐渍肠衣</w:t>
      </w:r>
      <w:r>
        <w:rPr>
          <w:rFonts w:eastAsia="方正楷体_GBK"/>
          <w:spacing w:val="0"/>
          <w:w w:val="100"/>
          <w:kern w:val="0"/>
          <w:sz w:val="30"/>
          <w:szCs w:val="30"/>
        </w:rPr>
        <w:t xml:space="preserve">       </w:t>
      </w:r>
      <w:r>
        <w:rPr>
          <w:rFonts w:eastAsia="方正楷体_GBK"/>
          <w:w w:val="100"/>
          <w:kern w:val="0"/>
          <w:sz w:val="30"/>
          <w:szCs w:val="30"/>
        </w:rPr>
        <w:t>□</w:t>
      </w:r>
      <w:r>
        <w:rPr>
          <w:rFonts w:eastAsia="方正楷体_GBK"/>
          <w:spacing w:val="0"/>
          <w:w w:val="100"/>
          <w:kern w:val="0"/>
          <w:sz w:val="30"/>
          <w:szCs w:val="30"/>
        </w:rPr>
        <w:t xml:space="preserve"> </w:t>
      </w:r>
      <w:r>
        <w:rPr>
          <w:rFonts w:eastAsia="方正楷体_GBK"/>
          <w:w w:val="100"/>
          <w:kern w:val="0"/>
          <w:sz w:val="30"/>
          <w:szCs w:val="30"/>
        </w:rPr>
        <w:t>干制肠衣</w:t>
      </w: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10近2年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出口贸易情况（已出口的国家或地区，对应出口产品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种类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）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11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拟对华注册/新增的产品（详细列明拟输华产品具体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种类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，可提供产品照片）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ind w:firstLine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1.12 已获对华注册资格时间、已批准出口产品种类（如适用）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3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生产能力</w:t>
      </w: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肠衣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年加工能力：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吨</w:t>
      </w:r>
    </w:p>
    <w:p>
      <w:pPr>
        <w:pStyle w:val="5"/>
        <w:ind w:left="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ind w:left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4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生产加工用水</w:t>
      </w:r>
    </w:p>
    <w:p>
      <w:pPr>
        <w:pStyle w:val="5"/>
        <w:ind w:left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水源：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公共用水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企业自有水源</w:t>
      </w:r>
    </w:p>
    <w:p>
      <w:pPr>
        <w:pStyle w:val="5"/>
        <w:ind w:left="0"/>
        <w:rPr>
          <w:rFonts w:hint="eastAsia"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如果是企业自有水源，是否对水进行消毒处理：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是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否</w:t>
      </w:r>
    </w:p>
    <w:p>
      <w:pPr>
        <w:pStyle w:val="5"/>
        <w:ind w:left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5"/>
        <w:ind w:left="0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自有水源消毒处理方式：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加氯处理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臭氧处理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其他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</w:p>
    <w:p>
      <w:pPr>
        <w:pStyle w:val="5"/>
        <w:ind w:firstLine="0"/>
        <w:rPr>
          <w:rFonts w:hint="eastAsia"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（如适用）</w:t>
      </w: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ind w:firstLine="0"/>
        <w:rPr>
          <w:rFonts w:hint="eastAsia"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1.15 加工用盐是否为食品级（如适用）：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是 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否</w:t>
      </w:r>
    </w:p>
    <w:p>
      <w:pPr>
        <w:pStyle w:val="5"/>
        <w:ind w:firstLine="0"/>
        <w:rPr>
          <w:rFonts w:hint="eastAsia" w:ascii="Times New Roman" w:hAnsi="Times New Roman" w:eastAsia="方正楷体_GBK" w:cs="Times New Roman"/>
          <w:kern w:val="0"/>
          <w:sz w:val="30"/>
          <w:szCs w:val="30"/>
        </w:rPr>
      </w:pP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1.1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val="en-US" w:eastAsia="zh-CN"/>
        </w:rPr>
        <w:t>6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 xml:space="preserve"> 人力资源</w:t>
      </w: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企业员工总数：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人；管理技术人员：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</w:t>
      </w: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驻厂官方检验检疫人员：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人、派驻机构：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   </w:t>
      </w:r>
    </w:p>
    <w:p>
      <w:pPr>
        <w:pStyle w:val="5"/>
        <w:ind w:firstLine="0"/>
        <w:rPr>
          <w:rFonts w:ascii="Times New Roman" w:hAnsi="Times New Roman" w:eastAsia="方正楷体_GBK" w:cs="Times New Roman"/>
          <w:kern w:val="0"/>
          <w:sz w:val="30"/>
          <w:szCs w:val="30"/>
        </w:rPr>
      </w:pPr>
      <w:r>
        <w:rPr>
          <w:rFonts w:ascii="Times New Roman" w:hAnsi="Times New Roman" w:eastAsia="方正楷体_GBK" w:cs="Times New Roman"/>
          <w:kern w:val="0"/>
          <w:sz w:val="30"/>
          <w:szCs w:val="30"/>
        </w:rPr>
        <w:t>每日加工班次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：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班、每周工作天数：</w:t>
      </w:r>
      <w:r>
        <w:rPr>
          <w:rFonts w:ascii="Times New Roman" w:hAnsi="Times New Roman" w:eastAsia="方正楷体_GBK" w:cs="Times New Roman"/>
          <w:kern w:val="0"/>
          <w:sz w:val="30"/>
          <w:szCs w:val="30"/>
          <w:u w:val="single"/>
        </w:rPr>
        <w:t xml:space="preserve">   </w:t>
      </w:r>
      <w:r>
        <w:rPr>
          <w:rFonts w:ascii="Times New Roman" w:hAnsi="Times New Roman" w:eastAsia="方正楷体_GBK" w:cs="Times New Roman"/>
          <w:kern w:val="0"/>
          <w:sz w:val="30"/>
          <w:szCs w:val="30"/>
        </w:rPr>
        <w:t>天</w:t>
      </w:r>
    </w:p>
    <w:p>
      <w:pPr>
        <w:pStyle w:val="5"/>
        <w:ind w:firstLine="600" w:firstLineChars="200"/>
        <w:rPr>
          <w:rFonts w:ascii="Times New Roman" w:hAnsi="Times New Roman" w:eastAsia="方正楷体_GBK" w:cs="Times New Roman"/>
          <w:kern w:val="0"/>
          <w:sz w:val="30"/>
          <w:szCs w:val="30"/>
        </w:rPr>
      </w:pP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1.17 企业检测能力</w:t>
      </w:r>
    </w:p>
    <w:p>
      <w:pPr>
        <w:pStyle w:val="5"/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</w:pPr>
      <w:r>
        <w:rPr>
          <w:rFonts w:eastAsia="方正楷体_GBK"/>
          <w:kern w:val="0"/>
          <w:sz w:val="30"/>
          <w:szCs w:val="30"/>
        </w:rPr>
        <w:t>检测方式：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自有实验室  </w:t>
      </w:r>
      <w:r>
        <w:rPr>
          <w:rFonts w:hint="eastAsia" w:ascii="Times New Roman" w:hAnsi="Times New Roman" w:eastAsia="方正楷体_GBK" w:cs="Times New Roman"/>
          <w:kern w:val="0"/>
          <w:sz w:val="30"/>
          <w:szCs w:val="30"/>
          <w:lang w:bidi="ar-SA"/>
        </w:rPr>
        <w:t>□</w:t>
      </w:r>
      <w:r>
        <w:rPr>
          <w:rFonts w:ascii="Times New Roman" w:hAnsi="Times New Roman" w:eastAsia="方正楷体_GBK" w:cs="Times New Roman"/>
          <w:kern w:val="0"/>
          <w:sz w:val="30"/>
          <w:szCs w:val="30"/>
          <w:lang w:bidi="ar-SA"/>
        </w:rPr>
        <w:t xml:space="preserve">第三方实验室  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实验室资质：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检测项目：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检测频率：</w:t>
      </w:r>
    </w:p>
    <w:p>
      <w:pPr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1.18 法定代表人姓名、联系电话、邮箱（如法定代表人变更，需重新注册）</w:t>
      </w: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 xml:space="preserve">1.19 联系人姓名、联系电话、邮箱 </w:t>
      </w:r>
    </w:p>
    <w:p>
      <w:pPr>
        <w:pStyle w:val="31"/>
        <w:autoSpaceDE w:val="0"/>
        <w:autoSpaceDN w:val="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31"/>
        <w:autoSpaceDE w:val="0"/>
        <w:autoSpaceDN w:val="0"/>
        <w:jc w:val="left"/>
        <w:rPr>
          <w:rFonts w:hint="eastAsia" w:eastAsia="方正楷体_GBK"/>
          <w:kern w:val="0"/>
          <w:sz w:val="30"/>
          <w:szCs w:val="30"/>
        </w:rPr>
      </w:pPr>
      <w:r>
        <w:rPr>
          <w:rFonts w:eastAsia="方正楷体_GBK"/>
          <w:kern w:val="0"/>
          <w:sz w:val="30"/>
          <w:szCs w:val="30"/>
        </w:rPr>
        <w:t>1.20 企业身份证明文件（如国家或地区主管当局颁发的营业执照等）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t>第二部分 企业声明</w:t>
      </w:r>
    </w:p>
    <w:p>
      <w:pPr>
        <w:autoSpaceDE w:val="0"/>
        <w:autoSpaceDN w:val="0"/>
        <w:ind w:firstLine="600" w:firstLineChars="200"/>
        <w:rPr>
          <w:rFonts w:eastAsia="方正黑体_GBK"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声明上述情况及提交材料真实无误</w:t>
      </w:r>
      <w:r>
        <w:rPr>
          <w:rFonts w:hint="eastAsia" w:eastAsia="方正黑体_GBK"/>
          <w:kern w:val="0"/>
          <w:sz w:val="30"/>
          <w:szCs w:val="30"/>
        </w:rPr>
        <w:t>，</w:t>
      </w:r>
      <w:r>
        <w:rPr>
          <w:rFonts w:hint="eastAsia" w:eastAsia="方正黑体_GBK"/>
          <w:kern w:val="0"/>
          <w:sz w:val="30"/>
          <w:szCs w:val="30"/>
          <w:highlight w:val="none"/>
        </w:rPr>
        <w:t>按照《</w:t>
      </w:r>
      <w:r>
        <w:rPr>
          <w:rFonts w:eastAsia="方正黑体_GBK"/>
          <w:kern w:val="0"/>
          <w:sz w:val="30"/>
          <w:szCs w:val="30"/>
          <w:highlight w:val="none"/>
        </w:rPr>
        <w:t>进口肠衣境外生产企业</w:t>
      </w:r>
      <w:r>
        <w:rPr>
          <w:rFonts w:hint="eastAsia" w:eastAsia="方正黑体_GBK"/>
          <w:kern w:val="0"/>
          <w:sz w:val="30"/>
          <w:szCs w:val="30"/>
          <w:highlight w:val="none"/>
        </w:rPr>
        <w:t>注册条件及对照检查要点》进行自查合格，</w:t>
      </w:r>
      <w:r>
        <w:rPr>
          <w:rFonts w:eastAsia="方正黑体_GBK"/>
          <w:kern w:val="0"/>
          <w:sz w:val="30"/>
          <w:szCs w:val="30"/>
        </w:rPr>
        <w:t>企业能够符合中国相关卫生要求。</w:t>
      </w: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法定代表人姓名和职务</w:t>
      </w:r>
    </w:p>
    <w:p>
      <w:pPr>
        <w:pStyle w:val="33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33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法定代表人签名和公司盖章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 </w:t>
      </w:r>
      <w:r>
        <w:rPr>
          <w:rFonts w:ascii="Times New Roman" w:hAnsi="Times New Roman" w:eastAsia="方正仿宋_GBK"/>
          <w:sz w:val="28"/>
          <w:szCs w:val="28"/>
        </w:rPr>
        <w:t xml:space="preserve"> 日期</w:t>
      </w:r>
      <w:r>
        <w:rPr>
          <w:rFonts w:hint="eastAsia" w:ascii="Times New Roman" w:hAnsi="Times New Roman" w:eastAsia="方正楷体_GBK"/>
          <w:sz w:val="30"/>
          <w:szCs w:val="30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</w:t>
      </w:r>
    </w:p>
    <w:p>
      <w:pPr>
        <w:ind w:right="1826"/>
        <w:rPr>
          <w:rFonts w:eastAsia="方正楷体_GBK"/>
          <w:kern w:val="0"/>
          <w:sz w:val="30"/>
          <w:szCs w:val="30"/>
        </w:rPr>
      </w:pPr>
    </w:p>
    <w:p>
      <w:pPr>
        <w:pStyle w:val="5"/>
        <w:jc w:val="center"/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</w:pP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br w:type="page"/>
      </w:r>
      <w:r>
        <w:rPr>
          <w:rFonts w:ascii="Times New Roman" w:hAnsi="Times New Roman" w:eastAsia="方正黑体_GBK" w:cs="Times New Roman"/>
          <w:kern w:val="0"/>
          <w:sz w:val="30"/>
          <w:szCs w:val="30"/>
          <w:lang w:bidi="ar-SA"/>
        </w:rPr>
        <w:t>第三部分 主管当局确认</w:t>
      </w:r>
    </w:p>
    <w:p>
      <w:pPr>
        <w:autoSpaceDE w:val="0"/>
        <w:autoSpaceDN w:val="0"/>
        <w:ind w:firstLine="600" w:firstLineChars="200"/>
        <w:jc w:val="left"/>
        <w:rPr>
          <w:rFonts w:eastAsia="微软雅黑"/>
          <w:b/>
          <w:kern w:val="0"/>
          <w:sz w:val="30"/>
          <w:szCs w:val="30"/>
        </w:rPr>
      </w:pPr>
      <w:r>
        <w:rPr>
          <w:rFonts w:eastAsia="方正黑体_GBK"/>
          <w:kern w:val="0"/>
          <w:sz w:val="30"/>
          <w:szCs w:val="30"/>
        </w:rPr>
        <w:t>经审核确认，兹证明该公司上述情况及提交材料真实无误。申请注册企业能够符合《进口肠衣生产企业注册条件及对照检查要点》以及中国相关法律法规和食品安全国家标准要求</w:t>
      </w:r>
      <w:r>
        <w:rPr>
          <w:rFonts w:eastAsia="微软雅黑"/>
          <w:b/>
          <w:kern w:val="0"/>
          <w:sz w:val="30"/>
          <w:szCs w:val="30"/>
        </w:rPr>
        <w:t>。</w:t>
      </w:r>
    </w:p>
    <w:p>
      <w:pPr>
        <w:autoSpaceDE w:val="0"/>
        <w:autoSpaceDN w:val="0"/>
        <w:jc w:val="left"/>
        <w:rPr>
          <w:rFonts w:eastAsia="微软雅黑"/>
          <w:b/>
          <w:kern w:val="0"/>
          <w:sz w:val="30"/>
          <w:szCs w:val="30"/>
        </w:rPr>
      </w:pPr>
    </w:p>
    <w:p>
      <w:pPr>
        <w:pStyle w:val="32"/>
        <w:spacing w:line="560" w:lineRule="exact"/>
        <w:ind w:left="0"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负责人姓名及职务</w:t>
      </w:r>
    </w:p>
    <w:p>
      <w:pPr>
        <w:pStyle w:val="32"/>
        <w:ind w:left="1650" w:right="560" w:hanging="1650" w:hangingChars="550"/>
        <w:jc w:val="left"/>
        <w:rPr>
          <w:rFonts w:hint="eastAsia" w:ascii="Times New Roman" w:hAnsi="Times New Roman" w:eastAsia="方正楷体_GBK"/>
          <w:color w:val="4F81BD"/>
          <w:sz w:val="30"/>
          <w:szCs w:val="30"/>
        </w:rPr>
      </w:pPr>
      <w:r>
        <w:rPr>
          <w:rFonts w:hint="eastAsia" w:ascii="Times New Roman" w:hAnsi="Times New Roman" w:eastAsia="方正楷体_GBK"/>
          <w:color w:val="4F81BD"/>
          <w:sz w:val="30"/>
          <w:szCs w:val="30"/>
          <w:u w:val="single"/>
        </w:rPr>
        <w:t xml:space="preserve">                                                   </w:t>
      </w:r>
    </w:p>
    <w:p>
      <w:pPr>
        <w:pStyle w:val="32"/>
        <w:spacing w:line="560" w:lineRule="exact"/>
        <w:ind w:firstLine="560" w:firstLineChars="200"/>
        <w:jc w:val="left"/>
        <w:rPr>
          <w:rFonts w:ascii="Times New Roman" w:hAnsi="Times New Roman" w:eastAsia="方正仿宋_GBK"/>
          <w:sz w:val="28"/>
          <w:szCs w:val="28"/>
        </w:rPr>
      </w:pPr>
      <w:r>
        <w:rPr>
          <w:rFonts w:ascii="Times New Roman" w:hAnsi="Times New Roman" w:eastAsia="方正仿宋_GBK"/>
          <w:sz w:val="28"/>
          <w:szCs w:val="28"/>
        </w:rPr>
        <w:t>负责人签字及主管当局盖章</w:t>
      </w:r>
      <w:r>
        <w:rPr>
          <w:rFonts w:hint="eastAsia" w:ascii="Times New Roman" w:hAnsi="Times New Roman" w:eastAsia="方正仿宋_GBK"/>
          <w:sz w:val="28"/>
          <w:szCs w:val="28"/>
        </w:rPr>
        <w:t xml:space="preserve">        </w:t>
      </w:r>
      <w:r>
        <w:rPr>
          <w:rFonts w:ascii="Times New Roman" w:hAnsi="Times New Roman" w:eastAsia="方正仿宋_GBK"/>
          <w:sz w:val="28"/>
          <w:szCs w:val="28"/>
        </w:rPr>
        <w:t>日期</w:t>
      </w:r>
      <w:r>
        <w:rPr>
          <w:rFonts w:hint="eastAsia" w:ascii="Times New Roman" w:hAnsi="Times New Roman" w:eastAsia="方正仿宋_GBK"/>
          <w:sz w:val="28"/>
          <w:szCs w:val="28"/>
        </w:rPr>
        <w:t>：</w:t>
      </w:r>
      <w:r>
        <w:rPr>
          <w:rFonts w:hint="eastAsia" w:ascii="Times New Roman" w:hAnsi="Times New Roman" w:eastAsia="方正楷体_GBK"/>
          <w:color w:val="4F81BD"/>
          <w:sz w:val="30"/>
          <w:szCs w:val="30"/>
        </w:rPr>
        <w:t xml:space="preserve"> </w:t>
      </w:r>
    </w:p>
    <w:p>
      <w:pPr>
        <w:autoSpaceDE w:val="0"/>
        <w:autoSpaceDN w:val="0"/>
        <w:ind w:firstLine="600" w:firstLineChars="200"/>
        <w:jc w:val="left"/>
        <w:rPr>
          <w:rFonts w:eastAsia="方正楷体_GBK"/>
          <w:kern w:val="0"/>
          <w:sz w:val="30"/>
          <w:szCs w:val="30"/>
        </w:rPr>
      </w:pPr>
    </w:p>
    <w:p>
      <w:pPr>
        <w:pStyle w:val="5"/>
        <w:rPr>
          <w:rFonts w:eastAsia="微软雅黑"/>
          <w:kern w:val="0"/>
          <w:szCs w:val="21"/>
        </w:rPr>
      </w:pPr>
    </w:p>
    <w:sectPr>
      <w:footerReference r:id="rId3" w:type="default"/>
      <w:pgSz w:w="11906" w:h="16838"/>
      <w:pgMar w:top="1418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jc w:val="center"/>
    </w:pPr>
    <w:r>
      <w:rPr>
        <w:lang w:val="zh-CN"/>
      </w:rPr>
      <w:t xml:space="preserve"> </w:t>
    </w:r>
    <w:r>
      <w:rPr>
        <w:b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2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4</w:t>
    </w:r>
    <w:r>
      <w:rPr>
        <w:b/>
        <w:sz w:val="24"/>
        <w:szCs w:val="24"/>
      </w:rPr>
      <w:fldChar w:fldCharType="end"/>
    </w:r>
  </w:p>
  <w:p>
    <w:pPr>
      <w:pStyle w:val="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trackRevisions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FELayout/>
    <w:useAltKinsokuLineBreakRules/>
    <w:splitPgBreakAndParaMark/>
    <w:compatSetting w:name="compatibilityMode" w:uri="http://schemas.microsoft.com/office/word" w:val="14"/>
  </w:compat>
  <w:rsids>
    <w:rsidRoot w:val="00000000"/>
    <w:rsid w:val="221637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semiHidden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uiPriority w:val="0"/>
  </w:style>
  <w:style w:type="table" w:default="1" w:styleId="10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5"/>
    <w:basedOn w:val="1"/>
    <w:next w:val="1"/>
    <w:qFormat/>
    <w:uiPriority w:val="0"/>
    <w:pPr>
      <w:ind w:left="1680"/>
    </w:pPr>
  </w:style>
  <w:style w:type="paragraph" w:styleId="3">
    <w:name w:val="index 6"/>
    <w:basedOn w:val="1"/>
    <w:next w:val="1"/>
    <w:qFormat/>
    <w:uiPriority w:val="0"/>
    <w:pPr>
      <w:ind w:left="2100"/>
    </w:pPr>
  </w:style>
  <w:style w:type="paragraph" w:styleId="4">
    <w:name w:val="Body Text Indent"/>
    <w:basedOn w:val="1"/>
    <w:qFormat/>
    <w:uiPriority w:val="0"/>
    <w:pPr>
      <w:spacing w:after="120"/>
      <w:ind w:left="200" w:leftChars="200"/>
    </w:pPr>
  </w:style>
  <w:style w:type="paragraph" w:styleId="5">
    <w:name w:val="Plain Text"/>
    <w:basedOn w:val="1"/>
    <w:qFormat/>
    <w:uiPriority w:val="0"/>
    <w:rPr>
      <w:rFonts w:ascii="宋体" w:hAnsi="宋体" w:cs="Courier New"/>
      <w:szCs w:val="21"/>
      <w:lang w:bidi="ar-SA"/>
    </w:rPr>
  </w:style>
  <w:style w:type="paragraph" w:styleId="6">
    <w:name w:val="Body Text Indent 2"/>
    <w:basedOn w:val="1"/>
    <w:qFormat/>
    <w:uiPriority w:val="0"/>
    <w:pPr>
      <w:autoSpaceDE w:val="0"/>
      <w:autoSpaceDN w:val="0"/>
      <w:adjustRightInd w:val="0"/>
      <w:spacing w:line="480" w:lineRule="auto"/>
      <w:ind w:firstLine="200" w:firstLineChars="200"/>
      <w:jc w:val="left"/>
    </w:pPr>
    <w:rPr>
      <w:rFonts w:ascii="Arial" w:hAnsi="Arial" w:cs="Arial"/>
      <w:b/>
      <w:kern w:val="0"/>
      <w:sz w:val="24"/>
      <w:lang w:bidi="ar-SA"/>
    </w:rPr>
  </w:style>
  <w:style w:type="paragraph" w:styleId="7">
    <w:name w:val="Balloon Text"/>
    <w:basedOn w:val="1"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12">
    <w:name w:val="NormalCharacter"/>
    <w:qFormat/>
    <w:uiPriority w:val="0"/>
  </w:style>
  <w:style w:type="paragraph" w:customStyle="1" w:styleId="13">
    <w:name w:val="样式 2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4">
    <w:name w:val="样式 1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5">
    <w:name w:val="样式 12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16">
    <w:name w:val="样式 6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7">
    <w:name w:val="样式 1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8">
    <w:name w:val="样式 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19">
    <w:name w:val="样式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0">
    <w:name w:val="样式 14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1">
    <w:name w:val="样式 4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2">
    <w:name w:val="样式 10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3">
    <w:name w:val="样式 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4">
    <w:name w:val="样式 9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5">
    <w:name w:val="样式 5 10 磅"/>
    <w:qFormat/>
    <w:uiPriority w:val="0"/>
    <w:pPr>
      <w:widowControl w:val="0"/>
      <w:jc w:val="both"/>
    </w:pPr>
    <w:rPr>
      <w:rFonts w:ascii="Calibri" w:hAnsi="Calibri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26">
    <w:name w:val="样式 8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7">
    <w:name w:val="样式 13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8">
    <w:name w:val="样式 15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29">
    <w:name w:val="样式 16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0">
    <w:name w:val="样式 17 10 磅"/>
    <w:qFormat/>
    <w:uiPriority w:val="0"/>
    <w:pPr>
      <w:widowControl w:val="0"/>
      <w:jc w:val="both"/>
    </w:pPr>
    <w:rPr>
      <w:rFonts w:ascii="宋体" w:hAnsi="宋体" w:eastAsia="方正仿宋_GBK" w:cs="Courier New"/>
      <w:kern w:val="2"/>
      <w:sz w:val="21"/>
      <w:szCs w:val="21"/>
      <w:lang w:val="en-US" w:eastAsia="zh-CN" w:bidi="ar-SA"/>
    </w:rPr>
  </w:style>
  <w:style w:type="paragraph" w:customStyle="1" w:styleId="31">
    <w:name w:val="样式 18 10 磅"/>
    <w:qFormat/>
    <w:uiPriority w:val="0"/>
    <w:pPr>
      <w:widowControl w:val="0"/>
      <w:jc w:val="both"/>
    </w:pPr>
    <w:rPr>
      <w:rFonts w:ascii="Times New Roman" w:hAnsi="Times New Roman" w:eastAsia="方正仿宋_GBK" w:cs="Times New Roman"/>
      <w:kern w:val="2"/>
      <w:sz w:val="21"/>
      <w:szCs w:val="24"/>
      <w:lang w:val="en-US" w:eastAsia="zh-CN" w:bidi="ar-SA"/>
    </w:rPr>
  </w:style>
  <w:style w:type="paragraph" w:customStyle="1" w:styleId="32">
    <w:name w:val="样式 19 10 磅"/>
    <w:qFormat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  <w:style w:type="paragraph" w:customStyle="1" w:styleId="33">
    <w:name w:val="样式 20 10 磅"/>
    <w:uiPriority w:val="0"/>
    <w:pPr>
      <w:widowControl w:val="0"/>
      <w:jc w:val="both"/>
    </w:pPr>
    <w:rPr>
      <w:rFonts w:ascii="宋体" w:hAnsi="Times New Roman" w:eastAsia="宋体" w:cs="Times New Roman"/>
      <w:kern w:val="0"/>
      <w:sz w:val="20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Normal.eit</Template>
  <Company>Lenovo (Beijing) Limited</Company>
  <Pages>6</Pages>
  <Words>863</Words>
  <Characters>923</Characters>
  <Lines>88</Lines>
  <Paragraphs>47</Paragraphs>
  <TotalTime>133</TotalTime>
  <ScaleCrop>false</ScaleCrop>
  <LinksUpToDate>false</LinksUpToDate>
  <CharactersWithSpaces>1200</CharactersWithSpaces>
  <Application>WPS Office_11.1.0.10578_F1E327BC-269C-435d-A152-05C5408002CA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2019-04-18T11:16:00Z</dcterms:created>
  <dc:creator>CN=王志刚/O=zjhzciq</dc:creator>
  <cp:lastModifiedBy>彭彭</cp:lastModifiedBy>
  <cp:lastPrinted>2021-10-14T12:36:00Z</cp:lastPrinted>
  <dcterms:modified xsi:type="dcterms:W3CDTF">2022-01-04T14:28:58Z</dcterms:modified>
  <dc:title>进口肉类国外生产企业注册申请表</dc:title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213C7B0038C144CE94018B665358B36A</vt:lpwstr>
  </property>
  <property fmtid="{D5CDD505-2E9C-101B-9397-08002B2CF9AE}" pid="4" name="KSOSaveFontToCloudKey">
    <vt:lpwstr>242093579_embed</vt:lpwstr>
  </property>
</Properties>
</file>