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阿拉山口海关202</w:t>
      </w:r>
      <w:r>
        <w:rPr>
          <w:rFonts w:ascii="Times New Roman" w:eastAsia="方正小标宋_GBK" w:cs="Times New Roman" w:hAnsi="Times New Roman" w:hint="eastAsia"/>
          <w:sz w:val="44"/>
          <w:szCs w:val="44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</w:rPr>
        <w:t>年5月免税店双随机核查结果汇总表</w:t>
      </w:r>
    </w:p>
    <w:p>
      <w:pPr>
        <w:jc w:val="center"/>
        <w:rPr>
          <w:rFonts w:ascii="Times New Roman" w:eastAsia="方正小标宋_GBK" w:cs="Times New Roman" w:hAnsi="Times New Roman"/>
          <w:sz w:val="44"/>
          <w:szCs w:val="44"/>
        </w:rPr>
      </w:pPr>
    </w:p>
    <w:tbl>
      <w:tblPr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410"/>
        <w:gridCol w:w="1985"/>
        <w:gridCol w:w="1701"/>
        <w:gridCol w:w="2126"/>
        <w:gridCol w:w="2410"/>
      </w:tblGrid>
      <w:tr>
        <w:tc>
          <w:tcPr>
            <w:tcW w:w="35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核查对象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核查时间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核查地点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核查方式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核查结果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执法人员信息</w:t>
            </w:r>
          </w:p>
        </w:tc>
      </w:tr>
      <w:tr>
        <w:tc>
          <w:tcPr>
            <w:tcW w:w="3510" w:type="dxa"/>
            <w:vAlign w:val="center"/>
          </w:tcPr>
          <w:p>
            <w:pPr>
              <w:jc w:val="left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乌鲁木齐市中免免税品有限责任公司阿拉山口分公司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32"/>
              </w:rPr>
              <w:t>6</w:t>
            </w: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年5月30日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阿拉山口口岸出境免税店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双随机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核查结果符合要求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9403400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32"/>
              </w:rPr>
              <w:t>、</w:t>
            </w: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9419080</w:t>
            </w:r>
          </w:p>
        </w:tc>
      </w:tr>
    </w:tbl>
    <w:p>
      <w:pPr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0</Words>
  <Characters>0</Characters>
  <Lines>1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pan_long</dc:creator>
  <cp:lastModifiedBy>潘龙</cp:lastModifiedBy>
  <cp:revision>3</cp:revision>
  <dcterms:created xsi:type="dcterms:W3CDTF">2026-04-17T02:20:00Z</dcterms:created>
  <dcterms:modified xsi:type="dcterms:W3CDTF">2026-06-02T05:19:41Z</dcterms:modified>
</cp:coreProperties>
</file>