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/>
                <w:sz w:val="32"/>
                <w:szCs w:val="32"/>
              </w:rPr>
              <w:t>高新区（新市区）迎宾路航旅便利店（个体工商户）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从许可管理、食品安全与管理、建筑与布局、食品采购与贮存、环境卫生与卫生设施、食品经营过程的卫生等内容进行逐项检查。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2026年7月21日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经现场检查发现，货柜上部分商品摆放凌乱，货架上有积尘，以上要求现场整改。</w:t>
            </w:r>
            <w:bookmarkStart w:id="0" w:name="_GoBack"/>
            <w:bookmarkEnd w:id="0"/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</TotalTime>
  <Application>Yozo_Office</Application>
  <Pages>1</Pages>
  <Words>164</Words>
  <Characters>171</Characters>
  <Lines>23</Lines>
  <Paragraphs>9</Paragraphs>
  <CharactersWithSpaces>171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ma_chuntao</dc:creator>
  <cp:lastModifiedBy>Microsoft</cp:lastModifiedBy>
  <cp:revision>2</cp:revision>
  <dcterms:created xsi:type="dcterms:W3CDTF">2025-10-28T09:30:00Z</dcterms:created>
  <dcterms:modified xsi:type="dcterms:W3CDTF">2026-07-22T07:47:51Z</dcterms:modified>
</cp:coreProperties>
</file>