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69" w:rsidRPr="00222569" w:rsidRDefault="00222569" w:rsidP="00222569">
      <w:pPr>
        <w:widowControl/>
        <w:jc w:val="left"/>
        <w:rPr>
          <w:rFonts w:ascii="方正仿宋_GBK" w:eastAsia="方正仿宋_GBK" w:hAnsi="宋体" w:cs="宋体" w:hint="eastAsia"/>
          <w:kern w:val="0"/>
          <w:szCs w:val="21"/>
        </w:rPr>
      </w:pPr>
    </w:p>
    <w:tbl>
      <w:tblPr>
        <w:tblW w:w="6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5"/>
        <w:gridCol w:w="654"/>
        <w:gridCol w:w="1503"/>
        <w:gridCol w:w="1387"/>
        <w:gridCol w:w="3001"/>
      </w:tblGrid>
      <w:tr w:rsidR="00222569" w:rsidRPr="00222569" w:rsidTr="00222569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序号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单位名称</w:t>
            </w:r>
          </w:p>
        </w:tc>
        <w:tc>
          <w:tcPr>
            <w:tcW w:w="5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F3350E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Arial" w:cs="Arial" w:hint="eastAsia"/>
                <w:b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b/>
                <w:kern w:val="0"/>
                <w:szCs w:val="21"/>
              </w:rPr>
              <w:t>隶属海关政府信息公开申请渠道</w:t>
            </w:r>
          </w:p>
        </w:tc>
      </w:tr>
      <w:tr w:rsidR="00222569" w:rsidRPr="00222569" w:rsidTr="0022256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当面申请＆邮寄申请地址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联系电话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电子邮件申请地址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喀什海关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新疆喀什市西域大道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156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844000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0998-2905073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wl_kshg@customs.gov.cn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乌鲁木齐地窝堡</w:t>
            </w:r>
          </w:p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机场海关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新疆乌鲁木齐市迎宾路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33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830016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0991-3616016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wl_wlmqdwbjchg@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乌昌海关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新疆乌鲁木齐市经济技术开发区阿里山街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566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号建投大厦，邮编：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830000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0991-3616320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wl_wchg@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红其拉甫海关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新疆喀什塔什库尔干县中巴友谊路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15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845250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0998-3421101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wl_hqlf@customs.gov.cn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卡拉苏海关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新疆喀什塔什库尔干塔吉克自治县乔戈里路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42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845250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0998-2905828</w:t>
            </w:r>
          </w:p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wl_klshg@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伊尔克什坦海关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新疆克州乌恰县乌恰镇常州大道，邮政编码：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845400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0908-4629500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wl_</w:t>
            </w: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yrksthg@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吐尔尕特海关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新疆克州乌恰县吐尔尕特口岸，邮编：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845358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0908-5692095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wl_trgthg@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都拉塔海关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新疆伊犁都拉塔口岸，邮编：</w:t>
            </w:r>
            <w:r w:rsidRPr="00222569">
              <w:rPr>
                <w:rFonts w:ascii="方正仿宋_GBK" w:eastAsia="方正仿宋_GBK" w:hAnsi="Calibri" w:cs="Calibri" w:hint="eastAsia"/>
                <w:kern w:val="0"/>
                <w:szCs w:val="21"/>
              </w:rPr>
              <w:t>835400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0999-3947992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wl_</w:t>
            </w:r>
            <w:r w:rsidRPr="00222569">
              <w:rPr>
                <w:rFonts w:ascii="方正仿宋_GBK" w:eastAsia="方正仿宋_GBK" w:hAnsi="Times New Roman" w:cs="Times New Roman" w:hint="eastAsia"/>
                <w:color w:val="222222"/>
                <w:kern w:val="0"/>
                <w:szCs w:val="21"/>
              </w:rPr>
              <w:t>dlthg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@customs.gov.cn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霍尔果斯海关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新疆伊犁州霍尔果斯市亚欧路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3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,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835221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0999-8799125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wl_hrgshg@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霍尔果斯边境合作中心海关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新疆伊犁州霍尔果斯市振兴路20号，邮编：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835221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0999-8799514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wl_hrgsbjhzxzhg@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lastRenderedPageBreak/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伊宁海关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新疆伊宁市开发区上海南路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137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835000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0999-8073004</w:t>
            </w:r>
          </w:p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0999-8073005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wl_ynhg@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阿拉山口海关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新疆博尔塔拉蒙古自治州阿拉山口市天山街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18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833418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0909-6992853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alskhg_zwgk@qq.com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塔城海关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新疆塔城市迎宾路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19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834700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0901-6225208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wl_tchg@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吉木乃海关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新疆阿勒泰地区吉木乃县吉木乃口岸戍边路，邮编：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836800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0906-2163682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wl_jmnhg@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阿勒泰海关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新疆阿勒泰市银水路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11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836500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0906-2312800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wl_althg@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哈密海关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新疆哈密市伊州区伊州大道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138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,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邮编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:839000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0902-2222719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wl_hmhg@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石河子海关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新疆石河子市北三东路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14-1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832000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0993-2700915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wl_shzhg@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</w:t>
            </w: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库尔勒海关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新疆巴音郭楞蒙古自治州库尔勒市石化大道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52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:841000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0991-3616269</w:t>
            </w:r>
          </w:p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wl</w:t>
            </w: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_kelhg@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F3350E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阿克苏海关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新疆阿克苏市解放中路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20</w:t>
            </w: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号，邮编：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843000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0997-2556343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wl_akshg@</w:t>
            </w: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customs.gov.cn</w:t>
            </w:r>
          </w:p>
        </w:tc>
      </w:tr>
      <w:tr w:rsidR="00222569" w:rsidRPr="00222569" w:rsidTr="00222569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2</w:t>
            </w:r>
            <w:r w:rsidRPr="00F3350E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和田海关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line="480" w:lineRule="auto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新疆和田市英明路148号</w:t>
            </w:r>
          </w:p>
          <w:p w:rsidR="00222569" w:rsidRPr="00222569" w:rsidRDefault="00222569" w:rsidP="00222569">
            <w:pPr>
              <w:widowControl/>
              <w:spacing w:line="480" w:lineRule="auto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宋体" w:cs="Arial" w:hint="eastAsia"/>
                <w:kern w:val="0"/>
                <w:szCs w:val="21"/>
              </w:rPr>
              <w:t>邮编：</w:t>
            </w:r>
            <w:r w:rsidRPr="00222569">
              <w:rPr>
                <w:rFonts w:ascii="方正仿宋_GBK" w:eastAsia="方正仿宋_GBK" w:hAnsi="Times New Roman" w:cs="Times New Roman" w:hint="eastAsia"/>
                <w:kern w:val="0"/>
                <w:szCs w:val="21"/>
              </w:rPr>
              <w:t>848000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  <w:t>0903-2525285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569" w:rsidRPr="00222569" w:rsidRDefault="00222569" w:rsidP="00222569">
            <w:pPr>
              <w:widowControl/>
              <w:spacing w:before="100" w:beforeAutospacing="1" w:after="100" w:afterAutospacing="1"/>
              <w:jc w:val="left"/>
              <w:rPr>
                <w:rFonts w:ascii="方正仿宋_GBK" w:eastAsia="方正仿宋_GBK" w:hAnsi="Arial" w:cs="Arial" w:hint="eastAsia"/>
                <w:color w:val="222222"/>
                <w:kern w:val="0"/>
                <w:szCs w:val="21"/>
              </w:rPr>
            </w:pPr>
            <w:r w:rsidRPr="00222569">
              <w:rPr>
                <w:rFonts w:ascii="方正仿宋_GBK" w:eastAsia="方正仿宋_GBK" w:hAnsi="Times New Roman" w:cs="Times New Roman" w:hint="eastAsia"/>
                <w:color w:val="000000"/>
                <w:kern w:val="0"/>
                <w:szCs w:val="21"/>
              </w:rPr>
              <w:t>wl_hthg@</w:t>
            </w:r>
            <w:hyperlink r:id="rId6" w:history="1">
              <w:r w:rsidRPr="00F3350E">
                <w:rPr>
                  <w:rFonts w:ascii="方正仿宋_GBK" w:eastAsia="方正仿宋_GBK" w:hAnsi="Arial" w:cs="Arial" w:hint="eastAsia"/>
                  <w:color w:val="0000FF"/>
                  <w:kern w:val="0"/>
                  <w:szCs w:val="21"/>
                  <w:u w:val="single"/>
                </w:rPr>
                <w:t>customs.gov.cn</w:t>
              </w:r>
            </w:hyperlink>
          </w:p>
        </w:tc>
      </w:tr>
    </w:tbl>
    <w:p w:rsidR="00222569" w:rsidRPr="00222569" w:rsidRDefault="00222569" w:rsidP="00222569">
      <w:pPr>
        <w:widowControl/>
        <w:jc w:val="left"/>
        <w:rPr>
          <w:rFonts w:ascii="方正仿宋_GBK" w:eastAsia="方正仿宋_GBK" w:hAnsi="Arial" w:cs="Arial" w:hint="eastAsia"/>
          <w:color w:val="222222"/>
          <w:kern w:val="0"/>
          <w:szCs w:val="21"/>
        </w:rPr>
      </w:pPr>
    </w:p>
    <w:p w:rsidR="00222569" w:rsidRPr="00222569" w:rsidRDefault="00222569" w:rsidP="00222569">
      <w:pPr>
        <w:widowControl/>
        <w:spacing w:before="100" w:beforeAutospacing="1" w:after="100" w:afterAutospacing="1"/>
        <w:jc w:val="left"/>
        <w:rPr>
          <w:rFonts w:ascii="方正仿宋_GBK" w:eastAsia="方正仿宋_GBK" w:hAnsi="Arial" w:cs="Arial" w:hint="eastAsia"/>
          <w:color w:val="222222"/>
          <w:kern w:val="0"/>
          <w:szCs w:val="21"/>
        </w:rPr>
      </w:pPr>
    </w:p>
    <w:p w:rsidR="009B5D17" w:rsidRPr="00F3350E" w:rsidRDefault="009B5D17">
      <w:pPr>
        <w:rPr>
          <w:rFonts w:ascii="方正仿宋_GBK" w:eastAsia="方正仿宋_GBK" w:hint="eastAsia"/>
          <w:szCs w:val="21"/>
        </w:rPr>
      </w:pPr>
    </w:p>
    <w:sectPr w:rsidR="009B5D17" w:rsidRPr="00F33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D17" w:rsidRDefault="009B5D17" w:rsidP="00222569">
      <w:r>
        <w:separator/>
      </w:r>
    </w:p>
  </w:endnote>
  <w:endnote w:type="continuationSeparator" w:id="1">
    <w:p w:rsidR="009B5D17" w:rsidRDefault="009B5D17" w:rsidP="00222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D17" w:rsidRDefault="009B5D17" w:rsidP="00222569">
      <w:r>
        <w:separator/>
      </w:r>
    </w:p>
  </w:footnote>
  <w:footnote w:type="continuationSeparator" w:id="1">
    <w:p w:rsidR="009B5D17" w:rsidRDefault="009B5D17" w:rsidP="002225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569"/>
    <w:rsid w:val="00222569"/>
    <w:rsid w:val="009B5D17"/>
    <w:rsid w:val="00F3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5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2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25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2225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225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l_hthg@customs.gov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梁昉</dc:creator>
  <cp:keywords/>
  <dc:description/>
  <cp:lastModifiedBy>梁昉</cp:lastModifiedBy>
  <cp:revision>3</cp:revision>
  <dcterms:created xsi:type="dcterms:W3CDTF">2024-03-19T10:14:00Z</dcterms:created>
  <dcterms:modified xsi:type="dcterms:W3CDTF">2024-03-19T10:16:00Z</dcterms:modified>
</cp:coreProperties>
</file>