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EF0" w:rsidRDefault="00D50EF0" w:rsidP="00D50EF0">
      <w:pPr>
        <w:spacing w:line="560" w:lineRule="exact"/>
        <w:rPr>
          <w:rFonts w:ascii="方正黑体_GBK" w:eastAsia="方正黑体_GBK"/>
          <w:bCs/>
          <w:szCs w:val="32"/>
        </w:rPr>
      </w:pPr>
      <w:r>
        <w:rPr>
          <w:rFonts w:ascii="方正黑体_GBK" w:eastAsia="方正黑体_GBK" w:hint="eastAsia"/>
          <w:szCs w:val="32"/>
        </w:rPr>
        <w:t>附件</w:t>
      </w:r>
      <w:r>
        <w:rPr>
          <w:rFonts w:eastAsia="方正仿宋_GBK"/>
          <w:szCs w:val="32"/>
        </w:rPr>
        <w:t>2</w:t>
      </w:r>
    </w:p>
    <w:p w:rsidR="00D50EF0" w:rsidRDefault="00D50EF0" w:rsidP="00D50EF0">
      <w:pPr>
        <w:spacing w:line="560" w:lineRule="exact"/>
        <w:rPr>
          <w:rFonts w:ascii="方正黑体_GBK" w:eastAsia="方正黑体_GBK"/>
          <w:bCs/>
          <w:szCs w:val="32"/>
        </w:rPr>
      </w:pPr>
    </w:p>
    <w:p w:rsidR="00D50EF0" w:rsidRDefault="00D50EF0" w:rsidP="00D50EF0">
      <w:pPr>
        <w:spacing w:line="560" w:lineRule="exact"/>
        <w:jc w:val="center"/>
        <w:rPr>
          <w:rFonts w:ascii="方正小标宋_GBK" w:eastAsia="方正小标宋_GBK"/>
          <w:bCs/>
          <w:sz w:val="36"/>
          <w:szCs w:val="36"/>
        </w:rPr>
      </w:pPr>
      <w:r>
        <w:rPr>
          <w:rFonts w:ascii="方正小标宋_GBK" w:eastAsia="方正小标宋_GBK" w:hint="eastAsia"/>
          <w:bCs/>
          <w:sz w:val="36"/>
          <w:szCs w:val="36"/>
        </w:rPr>
        <w:t>特殊物品</w:t>
      </w:r>
      <w:r w:rsidR="00F807A5">
        <w:rPr>
          <w:rFonts w:ascii="方正小标宋_GBK" w:eastAsia="方正小标宋_GBK" w:hint="eastAsia"/>
          <w:bCs/>
          <w:sz w:val="36"/>
          <w:szCs w:val="36"/>
        </w:rPr>
        <w:t>出入境</w:t>
      </w:r>
      <w:bookmarkStart w:id="0" w:name="_GoBack"/>
      <w:bookmarkEnd w:id="0"/>
      <w:r>
        <w:rPr>
          <w:rFonts w:ascii="方正小标宋_GBK" w:eastAsia="方正小标宋_GBK" w:hint="eastAsia"/>
          <w:bCs/>
          <w:sz w:val="36"/>
          <w:szCs w:val="36"/>
        </w:rPr>
        <w:t>卫生检疫审批申请单样表</w:t>
      </w:r>
    </w:p>
    <w:p w:rsidR="00D50EF0" w:rsidRDefault="00D50EF0" w:rsidP="00D50EF0">
      <w:pPr>
        <w:spacing w:line="560" w:lineRule="exact"/>
        <w:rPr>
          <w:rFonts w:ascii="方正黑体_GBK" w:eastAsia="方正黑体_GBK"/>
          <w:bCs/>
          <w:szCs w:val="32"/>
        </w:rPr>
      </w:pPr>
    </w:p>
    <w:p w:rsidR="00D50EF0" w:rsidRDefault="00D50EF0" w:rsidP="00D50EF0">
      <w:pPr>
        <w:spacing w:line="560" w:lineRule="exact"/>
        <w:rPr>
          <w:rFonts w:ascii="方正黑体_GBK" w:eastAsia="方正黑体_GBK"/>
          <w:bCs/>
          <w:szCs w:val="32"/>
        </w:rPr>
      </w:pPr>
    </w:p>
    <w:p w:rsidR="00D50EF0" w:rsidRDefault="00D50EF0" w:rsidP="00D50EF0">
      <w:pPr>
        <w:spacing w:line="560" w:lineRule="exact"/>
        <w:rPr>
          <w:rFonts w:ascii="方正黑体_GBK" w:eastAsia="方正黑体_GBK"/>
          <w:bCs/>
          <w:szCs w:val="32"/>
        </w:rPr>
      </w:pPr>
    </w:p>
    <w:p w:rsidR="00D50EF0" w:rsidRDefault="00D50EF0" w:rsidP="00D50EF0">
      <w:pPr>
        <w:spacing w:line="560" w:lineRule="exact"/>
        <w:rPr>
          <w:rFonts w:ascii="方正黑体_GBK" w:eastAsia="方正黑体_GBK"/>
          <w:bCs/>
          <w:szCs w:val="32"/>
        </w:rPr>
      </w:pPr>
    </w:p>
    <w:p w:rsidR="00D50EF0" w:rsidRDefault="00D50EF0" w:rsidP="00D50EF0">
      <w:pPr>
        <w:spacing w:line="560" w:lineRule="exact"/>
        <w:rPr>
          <w:rFonts w:ascii="方正黑体_GBK" w:eastAsia="方正黑体_GBK"/>
          <w:bCs/>
          <w:szCs w:val="32"/>
        </w:rPr>
      </w:pPr>
    </w:p>
    <w:p w:rsidR="00D50EF0" w:rsidRDefault="00D50EF0" w:rsidP="00D50EF0">
      <w:pPr>
        <w:spacing w:line="560" w:lineRule="exact"/>
        <w:rPr>
          <w:rFonts w:ascii="方正黑体_GBK" w:eastAsia="方正黑体_GBK"/>
          <w:bCs/>
          <w:szCs w:val="32"/>
        </w:rPr>
      </w:pPr>
    </w:p>
    <w:p w:rsidR="00D50EF0" w:rsidRDefault="00D50EF0" w:rsidP="00D50EF0">
      <w:pPr>
        <w:spacing w:line="560" w:lineRule="exact"/>
        <w:rPr>
          <w:rFonts w:ascii="方正黑体_GBK" w:eastAsia="方正黑体_GBK"/>
          <w:bCs/>
          <w:szCs w:val="32"/>
        </w:rPr>
      </w:pPr>
      <w:r>
        <w:rPr>
          <w:noProof/>
        </w:rPr>
        <w:drawing>
          <wp:anchor distT="0" distB="0" distL="114298" distR="114298" simplePos="0" relativeHeight="251660288" behindDoc="0" locked="0" layoutInCell="1" allowOverlap="1">
            <wp:simplePos x="0" y="0"/>
            <wp:positionH relativeFrom="column">
              <wp:posOffset>2540</wp:posOffset>
            </wp:positionH>
            <wp:positionV relativeFrom="paragraph">
              <wp:posOffset>-1880870</wp:posOffset>
            </wp:positionV>
            <wp:extent cx="5274945" cy="2174240"/>
            <wp:effectExtent l="19050" t="0" r="1905" b="0"/>
            <wp:wrapNone/>
            <wp:docPr id="2" name="图片 2" descr="4546965511579432749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4546965511579432749442"/>
                    <pic:cNvPicPr>
                      <a:picLocks noChangeAspect="1" noChangeArrowheads="1"/>
                    </pic:cNvPicPr>
                  </pic:nvPicPr>
                  <pic:blipFill>
                    <a:blip r:embed="rId6"/>
                    <a:srcRect/>
                    <a:stretch>
                      <a:fillRect/>
                    </a:stretch>
                  </pic:blipFill>
                  <pic:spPr bwMode="auto">
                    <a:xfrm>
                      <a:off x="0" y="0"/>
                      <a:ext cx="5274945" cy="2174240"/>
                    </a:xfrm>
                    <a:prstGeom prst="rect">
                      <a:avLst/>
                    </a:prstGeom>
                    <a:noFill/>
                    <a:ln w="9525">
                      <a:noFill/>
                      <a:miter lim="800000"/>
                      <a:headEnd/>
                      <a:tailEnd/>
                    </a:ln>
                    <a:effectLst/>
                  </pic:spPr>
                </pic:pic>
              </a:graphicData>
            </a:graphic>
          </wp:anchor>
        </w:drawing>
      </w:r>
    </w:p>
    <w:p w:rsidR="00D50EF0" w:rsidRDefault="00D50EF0" w:rsidP="00D50EF0">
      <w:pPr>
        <w:spacing w:line="560" w:lineRule="exact"/>
        <w:rPr>
          <w:rFonts w:ascii="方正黑体_GBK" w:eastAsia="方正黑体_GBK"/>
          <w:bCs/>
          <w:szCs w:val="32"/>
        </w:rPr>
      </w:pPr>
    </w:p>
    <w:p w:rsidR="00D50EF0" w:rsidRDefault="00D50EF0" w:rsidP="00D50EF0">
      <w:pPr>
        <w:spacing w:line="560" w:lineRule="exact"/>
        <w:ind w:firstLineChars="50" w:firstLine="105"/>
        <w:jc w:val="center"/>
        <w:rPr>
          <w:rFonts w:ascii="方正黑体_GBK" w:eastAsia="方正黑体_GBK"/>
          <w:bCs/>
          <w:szCs w:val="32"/>
        </w:rPr>
      </w:pPr>
      <w:r>
        <w:rPr>
          <w:rFonts w:ascii="方正黑体_GBK" w:eastAsia="方正黑体_GBK" w:hint="eastAsia"/>
          <w:bCs/>
          <w:szCs w:val="32"/>
        </w:rPr>
        <w:t>填写说明</w:t>
      </w:r>
    </w:p>
    <w:p w:rsidR="00D50EF0" w:rsidRDefault="00D50EF0" w:rsidP="00D50EF0">
      <w:pPr>
        <w:adjustRightInd w:val="0"/>
        <w:snapToGrid w:val="0"/>
        <w:spacing w:line="560" w:lineRule="exact"/>
        <w:ind w:firstLineChars="150" w:firstLine="315"/>
        <w:rPr>
          <w:rFonts w:ascii="方正仿宋_GBK" w:eastAsia="方正仿宋_GBK"/>
          <w:bCs/>
          <w:szCs w:val="32"/>
        </w:rPr>
      </w:pPr>
      <w:r>
        <w:rPr>
          <w:rFonts w:ascii="方正仿宋_GBK" w:eastAsia="方正仿宋_GBK" w:hint="eastAsia"/>
          <w:bCs/>
          <w:szCs w:val="32"/>
        </w:rPr>
        <w:t>根据网站申请表必填项提示及下拉菜单，填写或选择申请内容，根据进出口产品种类选择相应的随附文件。</w:t>
      </w:r>
    </w:p>
    <w:p w:rsidR="00D50EF0" w:rsidRDefault="00D50EF0" w:rsidP="00D50EF0">
      <w:pPr>
        <w:adjustRightInd w:val="0"/>
        <w:snapToGrid w:val="0"/>
        <w:spacing w:line="560" w:lineRule="exact"/>
        <w:ind w:firstLineChars="150" w:firstLine="315"/>
        <w:rPr>
          <w:rFonts w:ascii="方正仿宋_GBK" w:eastAsia="方正仿宋_GBK"/>
          <w:szCs w:val="32"/>
        </w:rPr>
      </w:pPr>
      <w:r>
        <w:rPr>
          <w:rFonts w:ascii="方正仿宋_GBK" w:eastAsia="方正仿宋_GBK" w:hint="eastAsia"/>
          <w:szCs w:val="32"/>
        </w:rPr>
        <w:t>“数量”指特殊物品的最小包装单位数量，如疫苗的最小包装单位为“支”，细胞的最小单位为“株”，选择下拉菜单的相应内容，如下拉菜单中无对应单位可选“其他”并在备注中详细说明。</w:t>
      </w:r>
    </w:p>
    <w:p w:rsidR="00D50EF0" w:rsidRDefault="00D50EF0" w:rsidP="00D50EF0">
      <w:pPr>
        <w:adjustRightInd w:val="0"/>
        <w:snapToGrid w:val="0"/>
        <w:spacing w:line="560" w:lineRule="exact"/>
        <w:ind w:firstLineChars="150" w:firstLine="315"/>
        <w:rPr>
          <w:rFonts w:ascii="方正仿宋_GBK" w:eastAsia="方正仿宋_GBK"/>
          <w:szCs w:val="32"/>
        </w:rPr>
      </w:pPr>
      <w:r>
        <w:rPr>
          <w:rFonts w:ascii="方正仿宋_GBK" w:eastAsia="方正仿宋_GBK" w:hint="eastAsia"/>
          <w:szCs w:val="32"/>
        </w:rPr>
        <w:t>“总货值”以美元计算，如该批货物的价值是以其它币种，请以申报日汇率折算成美元；如该批货物为非贸易性质，则在该栏中填“0”。</w:t>
      </w:r>
    </w:p>
    <w:p w:rsidR="00D50EF0" w:rsidRDefault="00D50EF0" w:rsidP="00D50EF0">
      <w:pPr>
        <w:adjustRightInd w:val="0"/>
        <w:snapToGrid w:val="0"/>
        <w:spacing w:line="560" w:lineRule="exact"/>
        <w:ind w:firstLineChars="200" w:firstLine="420"/>
        <w:rPr>
          <w:rFonts w:ascii="方正仿宋_GBK" w:eastAsia="方正仿宋_GBK"/>
          <w:szCs w:val="32"/>
        </w:rPr>
      </w:pPr>
      <w:r>
        <w:rPr>
          <w:rFonts w:ascii="方正仿宋_GBK" w:eastAsia="方正仿宋_GBK" w:hint="eastAsia"/>
          <w:szCs w:val="32"/>
        </w:rPr>
        <w:t>由于“出入境口岸”有临时变动的可能，此项在核销时填写。若为出境则选择办理出境特殊物品申报的隶属海关，若为入境则选择首次抵达地的隶属海关。</w:t>
      </w:r>
    </w:p>
    <w:p w:rsidR="00D50EF0" w:rsidRDefault="00D50EF0" w:rsidP="00D50EF0">
      <w:pPr>
        <w:spacing w:line="560" w:lineRule="exact"/>
        <w:ind w:firstLineChars="200" w:firstLine="420"/>
        <w:rPr>
          <w:rFonts w:ascii="方正仿宋_GBK" w:eastAsia="方正仿宋_GBK"/>
          <w:szCs w:val="32"/>
        </w:rPr>
      </w:pPr>
      <w:r>
        <w:rPr>
          <w:rFonts w:ascii="方正仿宋_GBK" w:eastAsia="方正仿宋_GBK" w:hint="eastAsia"/>
          <w:szCs w:val="32"/>
        </w:rPr>
        <w:t>如果D级产品药监局证书截止日期为红色，代表该产品已过期，注册证已过期的产品，如生产日期在注册证有效期内的，仍可申报审批。</w:t>
      </w:r>
    </w:p>
    <w:p w:rsidR="00D50EF0" w:rsidRDefault="00D50EF0" w:rsidP="00D50EF0">
      <w:pPr>
        <w:widowControl/>
        <w:spacing w:line="560" w:lineRule="exact"/>
        <w:jc w:val="center"/>
        <w:rPr>
          <w:rFonts w:eastAsia="方正黑体_GBK"/>
          <w:kern w:val="0"/>
          <w:szCs w:val="32"/>
        </w:rPr>
      </w:pPr>
    </w:p>
    <w:p w:rsidR="00D50EF0" w:rsidRDefault="00D50EF0" w:rsidP="00D50EF0">
      <w:pPr>
        <w:widowControl/>
        <w:spacing w:line="560" w:lineRule="exact"/>
        <w:jc w:val="center"/>
        <w:rPr>
          <w:rFonts w:eastAsia="方正黑体_GBK"/>
          <w:kern w:val="0"/>
          <w:szCs w:val="32"/>
        </w:rPr>
      </w:pPr>
      <w:r>
        <w:rPr>
          <w:rFonts w:eastAsia="方正黑体_GBK" w:hint="eastAsia"/>
          <w:kern w:val="0"/>
          <w:szCs w:val="32"/>
        </w:rPr>
        <w:lastRenderedPageBreak/>
        <w:t>错误示例</w:t>
      </w:r>
      <w:r>
        <w:rPr>
          <w:rFonts w:eastAsia="方正黑体_GBK"/>
          <w:kern w:val="0"/>
          <w:szCs w:val="32"/>
        </w:rPr>
        <w:t xml:space="preserve"> </w:t>
      </w:r>
    </w:p>
    <w:p w:rsidR="00D50EF0" w:rsidRDefault="00D50EF0" w:rsidP="00D50EF0">
      <w:pPr>
        <w:widowControl/>
        <w:spacing w:line="560" w:lineRule="exact"/>
        <w:ind w:firstLineChars="200" w:firstLine="420"/>
        <w:jc w:val="left"/>
        <w:rPr>
          <w:rFonts w:ascii="方正仿宋_GBK" w:eastAsia="方正仿宋_GBK" w:cs="黑体"/>
          <w:szCs w:val="32"/>
        </w:rPr>
      </w:pPr>
      <w:r>
        <w:rPr>
          <w:rFonts w:eastAsia="方正仿宋_GBK"/>
          <w:kern w:val="0"/>
          <w:szCs w:val="32"/>
        </w:rPr>
        <w:t>1.</w:t>
      </w:r>
      <w:r>
        <w:rPr>
          <w:rFonts w:ascii="方正仿宋_GBK" w:eastAsia="方正仿宋_GBK" w:hint="eastAsia"/>
          <w:kern w:val="0"/>
          <w:szCs w:val="32"/>
        </w:rPr>
        <w:t>按要求应上传的文件未上传。</w:t>
      </w:r>
      <w:r>
        <w:rPr>
          <w:rFonts w:ascii="方正仿宋_GBK" w:eastAsia="方正仿宋_GBK" w:cs="黑体" w:hint="eastAsia"/>
          <w:szCs w:val="32"/>
        </w:rPr>
        <w:t>例如: 出境科研合作用途的人血清样本应上传人类遗传资源管理部门出具的批准文件，未上传。</w:t>
      </w:r>
    </w:p>
    <w:p w:rsidR="00D50EF0" w:rsidRDefault="00D50EF0" w:rsidP="00D50EF0">
      <w:pPr>
        <w:widowControl/>
        <w:spacing w:line="560" w:lineRule="exact"/>
        <w:ind w:firstLineChars="200" w:firstLine="420"/>
        <w:jc w:val="left"/>
        <w:rPr>
          <w:rFonts w:ascii="方正仿宋_GBK" w:eastAsia="方正仿宋_GBK" w:cs="黑体"/>
          <w:szCs w:val="32"/>
        </w:rPr>
      </w:pPr>
      <w:r>
        <w:rPr>
          <w:rFonts w:eastAsia="方正仿宋_GBK"/>
          <w:kern w:val="0"/>
          <w:szCs w:val="32"/>
        </w:rPr>
        <w:t>2.</w:t>
      </w:r>
      <w:r>
        <w:rPr>
          <w:rFonts w:ascii="方正仿宋_GBK" w:eastAsia="方正仿宋_GBK" w:hint="eastAsia"/>
          <w:kern w:val="0"/>
          <w:szCs w:val="32"/>
        </w:rPr>
        <w:t>出入境特殊物品描述性材料不完整、不详细或不准确，导致审批人员无法识别产品风险。</w:t>
      </w:r>
      <w:r>
        <w:rPr>
          <w:rFonts w:ascii="方正仿宋_GBK" w:eastAsia="方正仿宋_GBK" w:cs="黑体" w:hint="eastAsia"/>
          <w:szCs w:val="32"/>
        </w:rPr>
        <w:t>例如：用途仅写科研，科研方向、科研内容、科研目的等不明确；产品略去了核心生物成份等。</w:t>
      </w:r>
    </w:p>
    <w:p w:rsidR="00D50EF0" w:rsidRDefault="00D50EF0" w:rsidP="00D50EF0">
      <w:pPr>
        <w:widowControl/>
        <w:spacing w:line="560" w:lineRule="exact"/>
        <w:ind w:firstLineChars="200" w:firstLine="420"/>
        <w:jc w:val="left"/>
        <w:rPr>
          <w:rFonts w:ascii="方正仿宋_GBK" w:eastAsia="方正仿宋_GBK"/>
          <w:kern w:val="0"/>
          <w:szCs w:val="32"/>
        </w:rPr>
      </w:pPr>
      <w:r>
        <w:rPr>
          <w:rFonts w:eastAsia="方正仿宋_GBK"/>
          <w:kern w:val="0"/>
          <w:szCs w:val="32"/>
        </w:rPr>
        <w:t>3.</w:t>
      </w:r>
      <w:r>
        <w:rPr>
          <w:rFonts w:ascii="方正仿宋_GBK" w:eastAsia="方正仿宋_GBK" w:hint="eastAsia"/>
          <w:kern w:val="0"/>
          <w:szCs w:val="32"/>
        </w:rPr>
        <w:t>单位信息有变更，未及时更新。</w:t>
      </w:r>
      <w:r>
        <w:rPr>
          <w:rFonts w:ascii="方正仿宋_GBK" w:eastAsia="方正仿宋_GBK" w:cs="黑体" w:hint="eastAsia"/>
          <w:szCs w:val="32"/>
        </w:rPr>
        <w:t>例如：更换了联系人、单位地址等。</w:t>
      </w:r>
    </w:p>
    <w:p w:rsidR="00D50EF0" w:rsidRDefault="00D50EF0" w:rsidP="00D50EF0">
      <w:pPr>
        <w:adjustRightInd w:val="0"/>
        <w:snapToGrid w:val="0"/>
        <w:spacing w:line="560" w:lineRule="exact"/>
        <w:jc w:val="left"/>
        <w:rPr>
          <w:rFonts w:eastAsia="方正黑体_GBK"/>
          <w:kern w:val="0"/>
          <w:szCs w:val="32"/>
        </w:rPr>
      </w:pPr>
    </w:p>
    <w:p w:rsidR="00D50EF0" w:rsidRDefault="00D50EF0" w:rsidP="00D50EF0">
      <w:pPr>
        <w:adjustRightInd w:val="0"/>
        <w:snapToGrid w:val="0"/>
        <w:spacing w:line="560" w:lineRule="exact"/>
        <w:jc w:val="left"/>
        <w:rPr>
          <w:rFonts w:eastAsia="方正黑体_GBK"/>
          <w:kern w:val="0"/>
          <w:szCs w:val="32"/>
        </w:rPr>
      </w:pPr>
    </w:p>
    <w:p w:rsidR="00D50EF0" w:rsidRDefault="00D50EF0" w:rsidP="00D50EF0">
      <w:pPr>
        <w:adjustRightInd w:val="0"/>
        <w:snapToGrid w:val="0"/>
        <w:spacing w:line="560" w:lineRule="exact"/>
        <w:jc w:val="left"/>
        <w:rPr>
          <w:rFonts w:eastAsia="方正黑体_GBK"/>
          <w:kern w:val="0"/>
          <w:szCs w:val="32"/>
        </w:rPr>
      </w:pPr>
    </w:p>
    <w:p w:rsidR="00183B74" w:rsidRPr="00D50EF0" w:rsidRDefault="00183B74"/>
    <w:sectPr w:rsidR="00183B74" w:rsidRPr="00D50EF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6533" w:rsidRDefault="00526533" w:rsidP="00D50EF0">
      <w:r>
        <w:separator/>
      </w:r>
    </w:p>
  </w:endnote>
  <w:endnote w:type="continuationSeparator" w:id="0">
    <w:p w:rsidR="00526533" w:rsidRDefault="00526533" w:rsidP="00D50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小标宋_GBK">
    <w:altName w:val="微软雅黑"/>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6533" w:rsidRDefault="00526533" w:rsidP="00D50EF0">
      <w:r>
        <w:separator/>
      </w:r>
    </w:p>
  </w:footnote>
  <w:footnote w:type="continuationSeparator" w:id="0">
    <w:p w:rsidR="00526533" w:rsidRDefault="00526533" w:rsidP="00D50EF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0EF0"/>
    <w:rsid w:val="00183B74"/>
    <w:rsid w:val="00526533"/>
    <w:rsid w:val="00D50EF0"/>
    <w:rsid w:val="00F80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388B2E-3C51-4A87-B271-F646CB15C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50EF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50EF0"/>
    <w:rPr>
      <w:sz w:val="18"/>
      <w:szCs w:val="18"/>
    </w:rPr>
  </w:style>
  <w:style w:type="paragraph" w:styleId="a5">
    <w:name w:val="footer"/>
    <w:basedOn w:val="a"/>
    <w:link w:val="a6"/>
    <w:uiPriority w:val="99"/>
    <w:unhideWhenUsed/>
    <w:rsid w:val="00D50EF0"/>
    <w:pPr>
      <w:tabs>
        <w:tab w:val="center" w:pos="4153"/>
        <w:tab w:val="right" w:pos="8306"/>
      </w:tabs>
      <w:snapToGrid w:val="0"/>
      <w:jc w:val="left"/>
    </w:pPr>
    <w:rPr>
      <w:sz w:val="18"/>
      <w:szCs w:val="18"/>
    </w:rPr>
  </w:style>
  <w:style w:type="character" w:customStyle="1" w:styleId="a6">
    <w:name w:val="页脚 字符"/>
    <w:basedOn w:val="a0"/>
    <w:link w:val="a5"/>
    <w:uiPriority w:val="99"/>
    <w:rsid w:val="00D50EF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82</Words>
  <Characters>469</Characters>
  <Application>Microsoft Office Word</Application>
  <DocSecurity>0</DocSecurity>
  <Lines>3</Lines>
  <Paragraphs>1</Paragraphs>
  <ScaleCrop>false</ScaleCrop>
  <Company>zhengzhou</Company>
  <LinksUpToDate>false</LinksUpToDate>
  <CharactersWithSpaces>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贾佳</dc:creator>
  <cp:keywords/>
  <dc:description/>
  <cp:lastModifiedBy>彭磊</cp:lastModifiedBy>
  <cp:revision>3</cp:revision>
  <dcterms:created xsi:type="dcterms:W3CDTF">2020-03-26T07:52:00Z</dcterms:created>
  <dcterms:modified xsi:type="dcterms:W3CDTF">2022-02-09T04:38:00Z</dcterms:modified>
</cp:coreProperties>
</file>