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仿宋" w:eastAsia="仿宋" w:cs="仿宋"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cs="仿宋" w:hint="eastAsia"/>
          <w:b/>
          <w:bCs/>
          <w:sz w:val="32"/>
          <w:szCs w:val="32"/>
        </w:rPr>
        <w:t>乌鲁木齐海关红外测温设备采购项目废标公告</w:t>
      </w:r>
    </w:p>
    <w:p>
      <w:pPr>
        <w:rPr>
          <w:rFonts w:ascii="仿宋" w:eastAsia="仿宋" w:cs="仿宋" w:hint="eastAsia"/>
          <w:b/>
          <w:bCs/>
          <w:sz w:val="28"/>
          <w:szCs w:val="28"/>
        </w:rPr>
      </w:pPr>
      <w:r>
        <w:rPr>
          <w:rFonts w:ascii="仿宋" w:eastAsia="仿宋" w:cs="仿宋" w:hint="eastAsia"/>
          <w:b/>
          <w:bCs/>
          <w:sz w:val="28"/>
          <w:szCs w:val="28"/>
        </w:rPr>
        <w:t>一、项目基本情况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采购项目编号：XJXCT2026-ZB-209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采购项目名称：乌鲁木齐海关红外测温设备采购项目</w:t>
      </w:r>
    </w:p>
    <w:p>
      <w:pPr>
        <w:rPr>
          <w:rFonts w:ascii="仿宋" w:eastAsia="仿宋" w:cs="仿宋" w:hint="eastAsia"/>
          <w:b/>
          <w:bCs/>
          <w:sz w:val="28"/>
          <w:szCs w:val="28"/>
        </w:rPr>
      </w:pPr>
      <w:r>
        <w:rPr>
          <w:rFonts w:ascii="仿宋" w:eastAsia="仿宋" w:cs="仿宋" w:hint="eastAsia"/>
          <w:b/>
          <w:bCs/>
          <w:sz w:val="28"/>
          <w:szCs w:val="28"/>
        </w:rPr>
        <w:t>二、项目废标/流标的原因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有效供应商不足三家，本项目废标，采购人将重新组织采购活动。</w:t>
      </w:r>
    </w:p>
    <w:p>
      <w:pPr>
        <w:rPr>
          <w:rFonts w:ascii="仿宋" w:eastAsia="仿宋" w:cs="仿宋" w:hint="eastAsia"/>
          <w:b/>
          <w:bCs/>
          <w:sz w:val="28"/>
          <w:szCs w:val="28"/>
        </w:rPr>
      </w:pPr>
      <w:r>
        <w:rPr>
          <w:rFonts w:ascii="仿宋" w:eastAsia="仿宋" w:cs="仿宋" w:hint="eastAsia"/>
          <w:b/>
          <w:bCs/>
          <w:sz w:val="28"/>
          <w:szCs w:val="28"/>
        </w:rPr>
        <w:t>三、其他补充事宜</w:t>
      </w:r>
    </w:p>
    <w:p>
      <w:pPr>
        <w:rPr>
          <w:rFonts w:ascii="仿宋" w:eastAsia="仿宋" w:cs="仿宋" w:hint="eastAsia"/>
          <w:b/>
          <w:bCs/>
          <w:sz w:val="28"/>
          <w:szCs w:val="28"/>
        </w:rPr>
      </w:pPr>
      <w:r>
        <w:rPr>
          <w:rFonts w:ascii="仿宋" w:eastAsia="仿宋" w:cs="仿宋" w:hint="eastAsia"/>
          <w:b/>
          <w:bCs/>
          <w:sz w:val="28"/>
          <w:szCs w:val="28"/>
        </w:rPr>
        <w:t>四、凡对本次公告内容提出询问，请按以下方式联系。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1.采购人信息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名 称：乌鲁木齐海关</w:t>
      </w:r>
      <w:r>
        <w:rPr>
          <w:rFonts w:ascii="仿宋" w:eastAsia="仿宋" w:cs="仿宋"/>
          <w:sz w:val="28"/>
          <w:szCs w:val="28"/>
        </w:rPr>
        <w:t>后勤管理中心</w:t>
      </w:r>
      <w:r>
        <w:rPr>
          <w:rFonts w:ascii="仿宋" w:eastAsia="仿宋" w:cs="仿宋" w:hint="eastAsia"/>
          <w:sz w:val="28"/>
          <w:szCs w:val="28"/>
        </w:rPr>
        <w:t>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地址：乌鲁木齐市北京南路</w:t>
      </w:r>
      <w:r>
        <w:rPr>
          <w:rFonts w:ascii="仿宋" w:eastAsia="仿宋" w:cs="仿宋"/>
          <w:sz w:val="28"/>
          <w:szCs w:val="28"/>
        </w:rPr>
        <w:t>241号乌鲁木齐海关机关综合保障楼二楼</w:t>
      </w:r>
      <w:r>
        <w:rPr>
          <w:rFonts w:ascii="仿宋" w:eastAsia="仿宋" w:cs="仿宋" w:hint="eastAsia"/>
          <w:sz w:val="28"/>
          <w:szCs w:val="28"/>
        </w:rPr>
        <w:t>　　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联系方式：乌鲁木齐海关后勤管理中心 0991-3627245（工作业务电话）　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2.采购代理机构信息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名 称：新疆新诚泰工程咨询有限公司　　　　　　　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地　址：新疆乌鲁木齐市水磨沟区鸿泰路66号万科大都会8号综合楼1003室　　　　　　　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联系方式：胡杨、张哲 13999590969、15199465388　　　　　　　　　　　　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3.项目联系方式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项目联系人：胡杨、张哲</w:t>
      </w:r>
    </w:p>
    <w:p>
      <w:pPr>
        <w:rPr>
          <w:rFonts w:ascii="仿宋" w:eastAsia="仿宋" w:cs="仿宋" w:hint="eastAsia"/>
          <w:sz w:val="28"/>
          <w:szCs w:val="28"/>
        </w:rPr>
      </w:pPr>
      <w:r>
        <w:rPr>
          <w:rFonts w:ascii="仿宋" w:eastAsia="仿宋" w:cs="仿宋" w:hint="eastAsia"/>
          <w:sz w:val="28"/>
          <w:szCs w:val="28"/>
        </w:rPr>
        <w:t>电　话：　　13999590969、15199465388</w:t>
      </w:r>
    </w:p>
    <w:p>
      <w:pPr>
        <w:rPr>
          <w:rFonts w:ascii="仿宋" w:eastAsia="仿宋" w:cs="仿宋"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301</Words>
  <Characters>376</Characters>
  <Lines>21</Lines>
  <Paragraphs>19</Paragraphs>
  <CharactersWithSpaces>438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张雅娟</cp:lastModifiedBy>
  <cp:revision>0</cp:revision>
  <dcterms:created xsi:type="dcterms:W3CDTF">2026-09-04T04:07:04Z</dcterms:created>
  <dcterms:modified xsi:type="dcterms:W3CDTF">2026-09-04T10:27:52Z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eyJoZGlkIjoiZWZmOWYwYWE0MGEyOGZhMzU2ZDYyNGY1ZTcxZjMxMjgiLCJ1c2VySWQiOiI0MDM1NzEzOTEifQ==</vt:lpwstr>
  </property>
  <property fmtid="{D5CDD505-2E9C-101B-9397-08002B2CF9AE}" pid="4" name="ICV">
    <vt:lpwstr>FA5A046FDD3248CC9B07BD429F813975_12</vt:lpwstr>
  </property>
</Properties>
</file>