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4"/>
        <w:spacing w:line="560" w:lineRule="exact"/>
        <w:ind w:left="0"/>
        <w:jc w:val="center"/>
        <w:rPr>
          <w:rFonts w:ascii="Times New Roman" w:eastAsia="方正小标宋_GBK" w:cs="Times New Roman" w:hAnsi="Times New Roman" w:hint="eastAsia"/>
          <w:color w:val="000000"/>
          <w:sz w:val="44"/>
          <w:szCs w:val="44"/>
          <w:shd w:val="solid" w:color="FFFFFF" w:fill="FFFFFF"/>
        </w:rPr>
      </w:pPr>
      <w:bookmarkStart w:id="0" w:name="_GoBack"/>
      <w:bookmarkEnd w:id="0"/>
      <w:r>
        <w:rPr>
          <w:rFonts w:ascii="Times New Roman" w:eastAsia="方正小标宋_GBK" w:cs="Times New Roman" w:hAnsi="Times New Roman" w:hint="eastAsia"/>
          <w:color w:val="000000"/>
          <w:sz w:val="44"/>
          <w:szCs w:val="44"/>
          <w:shd w:val="solid" w:color="FFFFFF" w:fill="FFFFFF"/>
          <w:lang w:bidi="ar-SA"/>
        </w:rPr>
        <w:t>乌鲁木齐海关</w:t>
      </w:r>
      <w:r>
        <w:rPr>
          <w:rFonts w:ascii="Times New Roman" w:eastAsia="方正小标宋_GBK" w:cs="Times New Roman" w:hAnsi="Times New Roman" w:hint="eastAsia"/>
          <w:color w:val="000000"/>
          <w:sz w:val="44"/>
          <w:szCs w:val="44"/>
          <w:shd w:val="solid" w:color="FFFFFF" w:fill="FFFFFF"/>
        </w:rPr>
        <w:t>关级信息系统整合技术服务采购项目成交公告</w:t>
      </w:r>
    </w:p>
    <w:p>
      <w:pPr>
        <w:pStyle w:val="19"/>
        <w:jc w:val="center"/>
        <w:rPr>
          <w:rFonts w:hint="eastAsia"/>
        </w:rPr>
      </w:pP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i w:val="0"/>
          <w:iCs w:val="0"/>
          <w:caps w:val="0"/>
          <w:smallCaps w:val="0"/>
          <w:color w:val="383838"/>
          <w:spacing w:val="0"/>
          <w:sz w:val="32"/>
          <w:szCs w:val="32"/>
          <w:shd w:val="clear" w:color="auto" w:fill="FFFFFF"/>
          <w:vertAlign w:val="baseline"/>
        </w:rPr>
      </w:pPr>
      <w:r>
        <w:rPr>
          <w:rStyle w:val="16"/>
          <w:rFonts w:ascii="Times New Roman" w:eastAsia="方正黑体_GBK" w:cs="Times New Roman" w:hAnsi="Times New Roman"/>
          <w:b w:val="0"/>
          <w:i w:val="0"/>
          <w:iCs w:val="0"/>
          <w:caps w:val="0"/>
          <w:smallCaps w:val="0"/>
          <w:spacing w:val="0"/>
          <w:sz w:val="32"/>
          <w:szCs w:val="32"/>
          <w:shd w:val="solid" w:color="FFFFFF" w:fill="FFFFFF"/>
          <w:vertAlign w:val="baseline"/>
        </w:rPr>
        <w:t>一、项目编号</w:t>
      </w:r>
      <w:r>
        <w:rPr>
          <w:rStyle w:val="16"/>
          <w:rFonts w:ascii="Times New Roman" w:eastAsia="微软雅黑" w:cs="Times New Roman" w:hAnsi="Times New Roman"/>
          <w:b/>
          <w:bCs/>
          <w:i w:val="0"/>
          <w:iCs w:val="0"/>
          <w:caps w:val="0"/>
          <w:smallCaps w:val="0"/>
          <w:color w:val="383838"/>
          <w:spacing w:val="0"/>
          <w:sz w:val="32"/>
          <w:szCs w:val="32"/>
          <w:shd w:val="clear" w:color="auto" w:fill="FFFFFF"/>
          <w:vertAlign w:val="baseline"/>
        </w:rPr>
        <w:t>：</w:t>
      </w:r>
      <w:r>
        <w:rPr>
          <w:rStyle w:val="16"/>
          <w:rFonts w:ascii="Times New Roman" w:eastAsia="方正仿宋_GBK" w:cs="Times New Roman" w:hAnsi="Times New Roman"/>
          <w:b w:val="0"/>
          <w:i w:val="0"/>
          <w:iCs w:val="0"/>
          <w:caps w:val="0"/>
          <w:smallCaps w:val="0"/>
          <w:color w:val="383838"/>
          <w:spacing w:val="0"/>
          <w:sz w:val="32"/>
          <w:szCs w:val="32"/>
          <w:shd w:val="clear" w:color="auto" w:fill="FFFFFF"/>
          <w:vertAlign w:val="baseline"/>
        </w:rPr>
        <w:t>HG2026-050</w:t>
      </w:r>
    </w:p>
    <w:p>
      <w:pPr>
        <w:pStyle w:val="26"/>
        <w:spacing w:line="560" w:lineRule="exact"/>
        <w:ind w:left="0"/>
        <w:rPr>
          <w:rStyle w:val="16"/>
          <w:rFonts w:ascii="Times New Roman" w:eastAsia="方正仿宋_GBK" w:cs="Times New Roman" w:hAnsi="Times New Roman" w:hint="eastAsia"/>
          <w:b w:val="0"/>
          <w:bCs/>
          <w:color w:val="383838"/>
          <w:kern w:val="0"/>
          <w:shd w:val="clear" w:color="auto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二</w:t>
      </w:r>
      <w:r>
        <w:rPr>
          <w:rStyle w:val="16"/>
          <w:rFonts w:ascii="Times New Roman" w:eastAsia="方正仿宋_GBK" w:cs="Times New Roman" w:hAnsi="Times New Roman"/>
          <w:b w:val="0"/>
          <w:bCs/>
          <w:color w:val="383838"/>
          <w:kern w:val="0"/>
          <w:shd w:val="clear" w:color="auto" w:fill="FFFFFF"/>
        </w:rPr>
        <w:t>、项目名称：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shd w:val="clear" w:color="auto" w:fill="FFFFFF"/>
          <w:lang w:bidi="ar-SA"/>
        </w:rPr>
        <w:t>乌鲁木齐海关关级信息系统整合技术服务的采购项目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bCs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  <w:lang w:val="en-US" w:eastAsia="zh-CN" w:bidi="ar-SA"/>
        </w:rPr>
        <w:t>三、采购方式</w:t>
      </w:r>
      <w:r>
        <w:rPr>
          <w:rStyle w:val="16"/>
          <w:rFonts w:ascii="Times New Roman" w:eastAsia="微软雅黑" w:cs="Times New Roman" w:hAnsi="Times New Roman"/>
          <w:bCs/>
          <w:color w:val="383838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Style w:val="16"/>
          <w:rFonts w:ascii="Times New Roman" w:eastAsia="方正仿宋_GBK" w:cs="Times New Roman" w:hAnsi="Times New Roman"/>
          <w:b w:val="0"/>
          <w:bCs/>
          <w:color w:val="383838"/>
          <w:sz w:val="32"/>
          <w:szCs w:val="32"/>
          <w:shd w:val="clear" w:color="auto" w:fill="FFFFFF"/>
          <w:lang w:val="en-US" w:eastAsia="zh-CN" w:bidi="ar-SA"/>
        </w:rPr>
        <w:t>根据《乌鲁木齐海关非政府采购管理办法》</w:t>
      </w:r>
      <w:r>
        <w:rPr>
          <w:rStyle w:val="16"/>
          <w:rFonts w:ascii="Times New Roman" w:eastAsia="方正仿宋_GBK" w:cs="Times New Roman" w:hAnsi="Times New Roman"/>
          <w:b w:val="0"/>
          <w:bCs/>
          <w:color w:val="383838"/>
          <w:sz w:val="32"/>
          <w:szCs w:val="32"/>
          <w:shd w:val="clear" w:color="auto" w:fill="FFFFFF"/>
        </w:rPr>
        <w:t>比选公告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/>
        <w:textAlignment w:val="baseline"/>
        <w:rPr>
          <w:rStyle w:val="16"/>
          <w:rFonts w:ascii="Times New Roman" w:eastAsia="方正黑体_GBK" w:cs="Times New Roman" w:hAnsi="Times New Roman"/>
          <w:b w:val="0"/>
          <w:sz w:val="32"/>
          <w:szCs w:val="32"/>
          <w:shd w:val="solid" w:color="FFFFFF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四、成交信息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供应商名称：</w:t>
      </w:r>
      <w:r>
        <w:rPr>
          <w:rFonts w:ascii="Times New Roman" w:eastAsia="方正仿宋_GBK" w:cs="方正仿宋_GBK" w:hAnsi="Times New Roman"/>
          <w:color w:val="000000"/>
          <w:spacing w:val="8"/>
          <w:sz w:val="32"/>
          <w:szCs w:val="32"/>
          <w:shd w:val="solid" w:color="FFFFFF" w:fill="FFFFFF"/>
          <w:lang w:val="en-US" w:eastAsia="zh-CN"/>
        </w:rPr>
        <w:t>西安用友新立电子科技有限责任公司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供应商地址：西安市高新区丈八街办唐延路25号银河科技大厦8层8K055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成交金额：20.68万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val="en-US" w:eastAsia="zh-CN"/>
        </w:rPr>
        <w:t>元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/>
        <w:textAlignment w:val="baseline"/>
        <w:rPr>
          <w:rStyle w:val="16"/>
          <w:rFonts w:ascii="Times New Roman" w:eastAsia="方正仿宋_GBK" w:cs="Times New Roman" w:hAnsi="Times New Roman"/>
          <w:b w:val="0"/>
          <w:bCs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  <w:lang w:eastAsia="zh-CN"/>
        </w:rPr>
        <w:t>五</w:t>
      </w: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、评审专家名单：</w:t>
      </w:r>
      <w:r>
        <w:rPr>
          <w:rStyle w:val="16"/>
          <w:rFonts w:ascii="Times New Roman" w:eastAsia="方正仿宋_GBK" w:cs="Times New Roman" w:hAnsi="Times New Roman"/>
          <w:b w:val="0"/>
          <w:bCs/>
          <w:color w:val="383838"/>
          <w:sz w:val="32"/>
          <w:szCs w:val="32"/>
          <w:shd w:val="clear" w:color="auto" w:fill="FFFFFF"/>
        </w:rPr>
        <w:t>张志勇、张家玮、程晓伟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/>
        <w:textAlignment w:val="baseline"/>
        <w:rPr>
          <w:rStyle w:val="16"/>
          <w:rFonts w:ascii="Times New Roman" w:eastAsia="方正黑体_GBK" w:cs="Times New Roman" w:hAnsi="Times New Roman"/>
          <w:b w:val="0"/>
          <w:sz w:val="32"/>
          <w:szCs w:val="32"/>
          <w:shd w:val="solid" w:color="FFFFFF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  <w:lang w:eastAsia="zh-CN"/>
        </w:rPr>
        <w:t>六</w:t>
      </w: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、公告期限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自本公告发布之日起2个工作日。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/>
        <w:textAlignment w:val="baseline"/>
        <w:rPr>
          <w:rStyle w:val="16"/>
          <w:rFonts w:ascii="Times New Roman" w:eastAsia="方正黑体_GBK" w:cs="Times New Roman" w:hAnsi="Times New Roman"/>
          <w:b w:val="0"/>
          <w:sz w:val="32"/>
          <w:szCs w:val="32"/>
          <w:shd w:val="solid" w:color="FFFFFF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  <w:lang w:eastAsia="zh-CN"/>
        </w:rPr>
        <w:t>七</w:t>
      </w: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、其它补充事宜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成交供应商得分：83.66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val="en-US" w:eastAsia="zh-CN"/>
        </w:rPr>
        <w:t>分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/>
        <w:textAlignment w:val="baseline"/>
        <w:rPr>
          <w:rStyle w:val="16"/>
          <w:rFonts w:ascii="Times New Roman" w:eastAsia="方正黑体_GBK" w:cs="Times New Roman" w:hAnsi="Times New Roman"/>
          <w:b w:val="0"/>
          <w:sz w:val="32"/>
          <w:szCs w:val="32"/>
          <w:shd w:val="solid" w:color="FFFFFF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  <w:lang w:eastAsia="zh-CN"/>
        </w:rPr>
        <w:t>八</w:t>
      </w: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、凡对本次公告内容提出询问，请按以下方式联系。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采购人信息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名 称：乌鲁木齐海关后勤管理中心　　　　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地址：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eastAsia="zh-CN"/>
        </w:rPr>
        <w:t>新疆乌鲁木齐市北京南路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val="en-US" w:eastAsia="zh-CN"/>
        </w:rPr>
        <w:t>241号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eastAsia="zh-CN"/>
        </w:rPr>
        <w:t>综合保障楼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　　　　　　　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Fonts w:ascii="Times New Roman" w:cs="Times New Roman" w:hAnsi="Times New Roman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联系方式：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val="en-US" w:eastAsia="zh-CN"/>
        </w:rPr>
        <w:t>09913627245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（工作业务电话）</w:t>
      </w:r>
      <w:r>
        <w:rPr>
          <w:rFonts w:ascii="Times New Roman" w:eastAsia="微软雅黑" w:cs="Times New Roman" w:hAnsi="Times New Roman"/>
          <w:i w:val="0"/>
          <w:iCs w:val="0"/>
          <w:caps w:val="0"/>
          <w:small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　　　　　　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等线">
    <w:altName w:val="EU-B1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仿宋">
    <w:altName w:val="方正仿宋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basedOn w:val="10"/>
    <w:rPr>
      <w:b/>
    </w:rPr>
  </w:style>
  <w:style w:type="paragraph" w:customStyle="1" w:styleId="17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">
    <w:name w:val="样式 1 10 磅"/>
    <w:next w:val="17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">
    <w:name w:val="样式 "/>
    <w:basedOn w:val="0"/>
    <w:rPr>
      <w:b/>
    </w:rPr>
  </w:style>
  <w:style w:type="paragraph" w:customStyle="1" w:styleId="20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1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2">
    <w:name w:val="样式 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3">
    <w:name w:val="样式 小二"/>
    <w:basedOn w:val="0"/>
    <w:pPr>
      <w:widowControl w:val="0"/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 w:bidi="ar-SA"/>
    </w:rPr>
  </w:style>
  <w:style w:type="paragraph" w:customStyle="1" w:styleId="24">
    <w:name w:val="样式 三号"/>
    <w:next w:val="19"/>
    <w:pPr>
      <w:widowControl w:val="0"/>
      <w:jc w:val="both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customStyle="1" w:styleId="25">
    <w:name w:val="样式 1 三号"/>
    <w:pPr>
      <w:widowControl w:val="0"/>
      <w:jc w:val="both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customStyle="1" w:styleId="26">
    <w:name w:val="样式 2 三号"/>
    <w:pPr>
      <w:widowControl w:val="0"/>
      <w:jc w:val="both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customStyle="1" w:styleId="27">
    <w:name w:val="样式 3 三号"/>
    <w:pPr>
      <w:widowControl w:val="0"/>
      <w:jc w:val="both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styleId="28">
    <w:name w:val="toc 2"/>
    <w:basedOn w:val="0"/>
    <w:autoRedefine/>
    <w:next w:val="0"/>
    <w:pPr>
      <w:ind w:left="420"/>
    </w:pPr>
  </w:style>
  <w:style w:type="paragraph" w:customStyle="1" w:styleId="29">
    <w:name w:val="样式 5 10 磅"/>
    <w:next w:val="34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0">
    <w:name w:val="样式 1 "/>
    <w:basedOn w:val="0"/>
    <w:rPr>
      <w:b/>
    </w:rPr>
  </w:style>
  <w:style w:type="paragraph" w:customStyle="1" w:styleId="31">
    <w:name w:val="样式 小四"/>
    <w:basedOn w:val="0"/>
    <w:pPr>
      <w:widowControl w:val="0"/>
      <w:spacing w:before="0" w:beforeAutospacing="1" w:after="0" w:afterAutospacing="1"/>
      <w:ind w:left="0" w:right="0"/>
      <w:jc w:val="left"/>
    </w:pPr>
    <w:rPr>
      <w:rFonts w:ascii="Calibri" w:eastAsia="宋体" w:cs="Arial" w:hAnsi="Calibri"/>
      <w:kern w:val="0"/>
      <w:sz w:val="24"/>
      <w:szCs w:val="24"/>
      <w:lang w:val="en-US" w:eastAsia="zh-CN" w:bidi="ar-SA"/>
    </w:rPr>
  </w:style>
  <w:style w:type="paragraph" w:customStyle="1" w:styleId="32">
    <w:name w:val="样式 1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33">
    <w:name w:val="样式 4 三号"/>
    <w:pPr>
      <w:widowControl w:val="0"/>
      <w:jc w:val="both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styleId="34">
    <w:name w:val="index 5"/>
    <w:basedOn w:val="0"/>
    <w:autoRedefine/>
    <w:next w:val="0"/>
    <w:pPr>
      <w:ind w:left="1680"/>
    </w:pPr>
  </w:style>
  <w:style w:type="paragraph" w:customStyle="1" w:styleId="35">
    <w:name w:val="样式 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36">
    <w:name w:val="List Continue 3"/>
    <w:basedOn w:val="0"/>
    <w:pPr>
      <w:spacing w:after="120"/>
      <w:ind w:left="1260"/>
    </w:pPr>
  </w:style>
  <w:style w:type="paragraph" w:customStyle="1" w:styleId="37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100</TotalTime>
  <Application>Yozo_Office</Application>
  <Pages>1</Pages>
  <Words>298</Words>
  <Characters>332</Characters>
  <Lines>23</Lines>
  <Paragraphs>18</Paragraphs>
  <CharactersWithSpaces>352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张张张张张。</dc:creator>
  <cp:lastModifiedBy>张雅娟</cp:lastModifiedBy>
  <cp:revision>1</cp:revision>
  <dcterms:created xsi:type="dcterms:W3CDTF">2025-08-12T10:13:00Z</dcterms:created>
  <dcterms:modified xsi:type="dcterms:W3CDTF">2026-07-10T10:22:45Z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DAC25EDAB64342F2B6DE16A8025F975A_13</vt:lpwstr>
  </property>
  <property fmtid="{D5CDD505-2E9C-101B-9397-08002B2CF9AE}" pid="4" name="KSOTemplateDocerSaveRecord">
    <vt:lpwstr>eyJoZGlkIjoiMmNjMjdkMTIxMzUwOWRkMDE0NGZjODcwMGFjYmVmMjMiLCJ1c2VySWQiOiI1MzUzMzk0NjQifQ==</vt:lpwstr>
  </property>
</Properties>
</file>