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2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360" w:beforeAutospacing="0" w:after="240" w:afterAutospacing="0" w:line="432" w:lineRule="atLeast"/>
        <w:ind w:left="0" w:right="0"/>
        <w:jc w:val="center"/>
        <w:textAlignment w:val="baseline"/>
        <w:rPr>
          <w:b/>
          <w:bCs/>
          <w:color w:val="383940"/>
          <w:sz w:val="31"/>
          <w:szCs w:val="31"/>
        </w:rPr>
      </w:pPr>
      <w:r>
        <w:rPr>
          <w:b/>
          <w:bCs/>
          <w:i w:val="0"/>
          <w:iCs w:val="0"/>
          <w:caps w:val="0"/>
          <w:smallCaps w:val="0"/>
          <w:color w:val="383940"/>
          <w:spacing w:val="0"/>
          <w:sz w:val="31"/>
          <w:szCs w:val="31"/>
          <w:bdr w:val="none" w:sz="0" w:space="0" w:color="auto"/>
          <w:shd w:val="clear" w:color="auto" w:fill="FFFFFF"/>
          <w:vertAlign w:val="baseline"/>
        </w:rPr>
        <w:t>喀什海关公务用车维修保养服务项目成交公告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jc w:val="left"/>
        <w:textAlignment w:val="baseline"/>
      </w:pP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一、项目编号：XJHM-(CG)ZB-2025-017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（招标文件编号：XJHM-(CG)ZB-2025-017）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jc w:val="left"/>
        <w:textAlignment w:val="baseline"/>
      </w:pP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二、项目名称：喀什海关公务用车维修保养服务项目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jc w:val="left"/>
        <w:textAlignment w:val="baseline"/>
      </w:pP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三、中标（成交）信息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jc w:val="left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供应商名称：喀什恒远天诚汽车修理有限责任公司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jc w:val="left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供应商地址：喀什市昆仑大道八盘水磨铁路桥下新宏棉业院内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jc w:val="left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包组或产品名称：详见磋商文件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jc w:val="left"/>
        <w:textAlignment w:val="baseline"/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下浮率(%)：40.0000000</w:t>
      </w:r>
    </w:p>
    <w:p>
      <w:pPr>
        <w:pStyle w:val="15"/>
        <w:keepNext w:val="0"/>
        <w:keepLines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pacing w:before="0" w:beforeAutospacing="0" w:after="0" w:afterAutospacing="0" w:line="240" w:lineRule="auto"/>
        <w:ind w:left="0" w:right="0"/>
        <w:jc w:val="left"/>
        <w:textAlignment w:val="baseline"/>
      </w:pP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四、主要标的信息</w:t>
      </w:r>
    </w:p>
    <w:tbl>
      <w:tblPr>
        <w:jc w:val="left"/>
        <w:tblInd w:w="0" w:type="dxa"/>
        <w:tblW w:w="93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9"/>
        <w:gridCol w:w="1339"/>
        <w:gridCol w:w="1339"/>
        <w:gridCol w:w="1339"/>
        <w:gridCol w:w="1340"/>
        <w:gridCol w:w="1340"/>
        <w:gridCol w:w="1340"/>
      </w:tblGrid>
      <w:tr>
        <w:trPr>
          <w:trHeight w:val="616"/>
        </w:trPr>
        <w:tc>
          <w:tcPr>
            <w:tcW w:w="1339" w:type="dxa"/>
            <w:vAlign w:val="center"/>
          </w:tcPr>
          <w:p>
            <w:pPr>
              <w:jc w:val="both"/>
              <w:rPr>
                <w:vertAlign w:val="baseline"/>
              </w:rPr>
            </w:pPr>
            <w:r>
              <w:rPr>
                <w:rFonts w:ascii="微软雅黑" w:eastAsia="微软雅黑" w:cs="微软雅黑"/>
                <w:i w:val="0"/>
                <w:iCs w:val="0"/>
                <w:caps w:val="0"/>
                <w:smallCaps w:val="0"/>
                <w:color w:val="383838"/>
                <w:spacing w:val="0"/>
                <w:sz w:val="19"/>
                <w:szCs w:val="19"/>
                <w:shd w:val="clear" w:color="auto" w:fill="FFFFFF"/>
              </w:rPr>
              <w:t>序号</w:t>
            </w:r>
          </w:p>
        </w:tc>
        <w:tc>
          <w:tcPr>
            <w:tcW w:w="1339" w:type="dxa"/>
            <w:vAlign w:val="center"/>
          </w:tcPr>
          <w:p>
            <w:pPr>
              <w:jc w:val="both"/>
              <w:rPr>
                <w:vertAlign w:val="baseline"/>
              </w:rPr>
            </w:pPr>
            <w:r>
              <w:rPr>
                <w:rFonts w:ascii="微软雅黑" w:eastAsia="微软雅黑" w:cs="微软雅黑"/>
                <w:i w:val="0"/>
                <w:iCs w:val="0"/>
                <w:caps w:val="0"/>
                <w:smallCaps w:val="0"/>
                <w:color w:val="383838"/>
                <w:spacing w:val="0"/>
                <w:sz w:val="19"/>
                <w:szCs w:val="19"/>
                <w:shd w:val="clear" w:color="auto" w:fill="FFFFFF"/>
              </w:rPr>
              <w:t>供应商名称</w:t>
            </w:r>
          </w:p>
        </w:tc>
        <w:tc>
          <w:tcPr>
            <w:tcW w:w="1339" w:type="dxa"/>
            <w:vAlign w:val="center"/>
          </w:tcPr>
          <w:p>
            <w:pPr>
              <w:jc w:val="both"/>
              <w:rPr>
                <w:vertAlign w:val="baseline"/>
              </w:rPr>
            </w:pPr>
            <w:r>
              <w:rPr>
                <w:rFonts w:ascii="微软雅黑" w:eastAsia="微软雅黑" w:cs="微软雅黑"/>
                <w:i w:val="0"/>
                <w:iCs w:val="0"/>
                <w:caps w:val="0"/>
                <w:smallCaps w:val="0"/>
                <w:color w:val="383838"/>
                <w:spacing w:val="0"/>
                <w:sz w:val="19"/>
                <w:szCs w:val="19"/>
                <w:shd w:val="clear" w:color="auto" w:fill="FFFFFF"/>
              </w:rPr>
              <w:t> 服务名称  </w:t>
            </w:r>
          </w:p>
        </w:tc>
        <w:tc>
          <w:tcPr>
            <w:tcW w:w="1339" w:type="dxa"/>
            <w:vAlign w:val="center"/>
          </w:tcPr>
          <w:p>
            <w:pPr>
              <w:jc w:val="both"/>
              <w:rPr>
                <w:vertAlign w:val="baseline"/>
              </w:rPr>
            </w:pPr>
            <w:r>
              <w:rPr>
                <w:rFonts w:ascii="微软雅黑" w:eastAsia="微软雅黑" w:cs="微软雅黑"/>
                <w:i w:val="0"/>
                <w:iCs w:val="0"/>
                <w:caps w:val="0"/>
                <w:smallCaps w:val="0"/>
                <w:color w:val="383838"/>
                <w:spacing w:val="0"/>
                <w:sz w:val="19"/>
                <w:szCs w:val="19"/>
                <w:shd w:val="clear" w:color="auto" w:fill="FFFFFF"/>
              </w:rPr>
              <w:t> 服务名称  </w:t>
            </w:r>
          </w:p>
        </w:tc>
        <w:tc>
          <w:tcPr>
            <w:tcW w:w="1340" w:type="dxa"/>
            <w:vAlign w:val="center"/>
          </w:tcPr>
          <w:p>
            <w:pPr>
              <w:jc w:val="both"/>
              <w:rPr>
                <w:vertAlign w:val="baseline"/>
              </w:rPr>
            </w:pPr>
            <w:r>
              <w:rPr>
                <w:rFonts w:ascii="微软雅黑" w:eastAsia="微软雅黑" w:cs="微软雅黑"/>
                <w:i w:val="0"/>
                <w:iCs w:val="0"/>
                <w:caps w:val="0"/>
                <w:smallCaps w:val="0"/>
                <w:color w:val="383838"/>
                <w:spacing w:val="0"/>
                <w:sz w:val="19"/>
                <w:szCs w:val="19"/>
                <w:shd w:val="clear" w:color="auto" w:fill="FFFFFF"/>
              </w:rPr>
              <w:t> 服务要求 </w:t>
            </w:r>
          </w:p>
        </w:tc>
        <w:tc>
          <w:tcPr>
            <w:tcW w:w="1340" w:type="dxa"/>
            <w:vAlign w:val="center"/>
          </w:tcPr>
          <w:p>
            <w:pPr>
              <w:jc w:val="both"/>
              <w:rPr>
                <w:vertAlign w:val="baseline"/>
              </w:rPr>
            </w:pPr>
            <w:r>
              <w:rPr>
                <w:rFonts w:ascii="微软雅黑" w:eastAsia="微软雅黑" w:cs="微软雅黑"/>
                <w:i w:val="0"/>
                <w:iCs w:val="0"/>
                <w:caps w:val="0"/>
                <w:smallCaps w:val="0"/>
                <w:color w:val="383838"/>
                <w:spacing w:val="0"/>
                <w:sz w:val="19"/>
                <w:szCs w:val="19"/>
                <w:shd w:val="clear" w:color="auto" w:fill="FFFFFF"/>
              </w:rPr>
              <w:t>服务时间</w:t>
            </w:r>
          </w:p>
        </w:tc>
        <w:tc>
          <w:tcPr>
            <w:tcW w:w="1340" w:type="dxa"/>
            <w:vAlign w:val="center"/>
          </w:tcPr>
          <w:p>
            <w:pPr>
              <w:jc w:val="both"/>
              <w:rPr>
                <w:vertAlign w:val="baseline"/>
              </w:rPr>
            </w:pPr>
            <w:r>
              <w:rPr>
                <w:rFonts w:ascii="微软雅黑" w:eastAsia="微软雅黑" w:cs="微软雅黑"/>
                <w:i w:val="0"/>
                <w:iCs w:val="0"/>
                <w:caps w:val="0"/>
                <w:smallCaps w:val="0"/>
                <w:color w:val="383838"/>
                <w:spacing w:val="0"/>
                <w:sz w:val="19"/>
                <w:szCs w:val="19"/>
                <w:shd w:val="clear" w:color="auto" w:fill="FFFFFF"/>
              </w:rPr>
              <w:t> 服务标准 </w:t>
            </w:r>
          </w:p>
        </w:tc>
      </w:tr>
      <w:tr>
        <w:trPr>
          <w:trHeight w:val="3050"/>
        </w:trPr>
        <w:tc>
          <w:tcPr>
            <w:tcW w:w="1339" w:type="dxa"/>
            <w:vAlign w:val="center"/>
          </w:tcPr>
          <w:p>
            <w:pPr>
              <w:jc w:val="both"/>
              <w:rPr>
                <w:rFonts w:eastAsia="宋体"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1339" w:type="dxa"/>
            <w:vAlign w:val="center"/>
          </w:tcPr>
          <w:p>
            <w:pPr>
              <w:jc w:val="both"/>
              <w:rPr>
                <w:vertAlign w:val="baseline"/>
              </w:rPr>
            </w:pPr>
            <w:r>
              <w:rPr>
                <w:rFonts w:ascii="微软雅黑" w:eastAsia="微软雅黑" w:cs="微软雅黑"/>
                <w:i w:val="0"/>
                <w:iCs w:val="0"/>
                <w:caps w:val="0"/>
                <w:smallCaps w:val="0"/>
                <w:color w:val="383838"/>
                <w:spacing w:val="0"/>
                <w:sz w:val="19"/>
                <w:szCs w:val="19"/>
                <w:shd w:val="clear" w:color="auto" w:fill="FFFFFF"/>
              </w:rPr>
              <w:t> 喀什恒远天诚汽车修理有限责任公司</w:t>
            </w:r>
          </w:p>
        </w:tc>
        <w:tc>
          <w:tcPr>
            <w:tcW w:w="1339" w:type="dxa"/>
            <w:vAlign w:val="center"/>
          </w:tcPr>
          <w:p>
            <w:pPr>
              <w:jc w:val="both"/>
              <w:rPr>
                <w:vertAlign w:val="baseline"/>
              </w:rPr>
            </w:pPr>
            <w:r>
              <w:rPr>
                <w:rFonts w:ascii="微软雅黑" w:eastAsia="微软雅黑" w:cs="微软雅黑"/>
                <w:i w:val="0"/>
                <w:iCs w:val="0"/>
                <w:caps w:val="0"/>
                <w:smallCaps w:val="0"/>
                <w:color w:val="383838"/>
                <w:spacing w:val="0"/>
                <w:sz w:val="19"/>
                <w:szCs w:val="19"/>
                <w:shd w:val="clear" w:color="auto" w:fill="FFFFFF"/>
              </w:rPr>
              <w:t>喀什海关公务用车维修保养服务项目</w:t>
            </w:r>
          </w:p>
        </w:tc>
        <w:tc>
          <w:tcPr>
            <w:tcW w:w="1339" w:type="dxa"/>
            <w:vAlign w:val="center"/>
          </w:tcPr>
          <w:p>
            <w:pPr>
              <w:jc w:val="both"/>
              <w:rPr>
                <w:vertAlign w:val="baseline"/>
              </w:rPr>
            </w:pPr>
            <w:r>
              <w:rPr>
                <w:rFonts w:ascii="微软雅黑" w:eastAsia="微软雅黑" w:cs="微软雅黑"/>
                <w:i w:val="0"/>
                <w:iCs w:val="0"/>
                <w:caps w:val="0"/>
                <w:smallCaps w:val="0"/>
                <w:color w:val="383838"/>
                <w:spacing w:val="0"/>
                <w:sz w:val="19"/>
                <w:szCs w:val="19"/>
                <w:shd w:val="clear" w:color="auto" w:fill="FFFFFF"/>
              </w:rPr>
              <w:t>一年内的车辆维修保养服务（详见磋商文件）。</w:t>
            </w:r>
          </w:p>
        </w:tc>
        <w:tc>
          <w:tcPr>
            <w:tcW w:w="1340" w:type="dxa"/>
            <w:vAlign w:val="center"/>
          </w:tcPr>
          <w:p>
            <w:pPr>
              <w:jc w:val="both"/>
              <w:rPr>
                <w:vertAlign w:val="baseline"/>
              </w:rPr>
            </w:pPr>
            <w:r>
              <w:rPr>
                <w:rFonts w:ascii="微软雅黑" w:eastAsia="微软雅黑" w:cs="微软雅黑"/>
                <w:i w:val="0"/>
                <w:iCs w:val="0"/>
                <w:caps w:val="0"/>
                <w:smallCaps w:val="0"/>
                <w:color w:val="383838"/>
                <w:spacing w:val="0"/>
                <w:sz w:val="19"/>
                <w:szCs w:val="19"/>
                <w:shd w:val="clear" w:color="auto" w:fill="FFFFFF"/>
              </w:rPr>
              <w:t>一年内的车辆维修保养服务（详见磋商文件）。</w:t>
            </w:r>
          </w:p>
        </w:tc>
        <w:tc>
          <w:tcPr>
            <w:tcW w:w="1340" w:type="dxa"/>
            <w:vAlign w:val="center"/>
          </w:tcPr>
          <w:p>
            <w:pPr>
              <w:jc w:val="both"/>
              <w:rPr>
                <w:vertAlign w:val="baseline"/>
              </w:rPr>
            </w:pPr>
            <w:r>
              <w:rPr>
                <w:rFonts w:ascii="微软雅黑" w:eastAsia="微软雅黑" w:cs="微软雅黑"/>
                <w:i w:val="0"/>
                <w:iCs w:val="0"/>
                <w:caps w:val="0"/>
                <w:smallCaps w:val="0"/>
                <w:color w:val="383838"/>
                <w:spacing w:val="0"/>
                <w:sz w:val="19"/>
                <w:szCs w:val="19"/>
                <w:shd w:val="clear" w:color="auto" w:fill="FFFFFF"/>
              </w:rPr>
              <w:t>自合同签订之日起一年（具体时间以合同签订为准）。</w:t>
            </w:r>
          </w:p>
        </w:tc>
        <w:tc>
          <w:tcPr>
            <w:tcW w:w="1340" w:type="dxa"/>
            <w:vAlign w:val="center"/>
          </w:tcPr>
          <w:p>
            <w:pPr>
              <w:jc w:val="both"/>
              <w:rPr>
                <w:vertAlign w:val="baseline"/>
              </w:rPr>
            </w:pPr>
            <w:r>
              <w:rPr>
                <w:rFonts w:ascii="微软雅黑" w:eastAsia="微软雅黑" w:cs="微软雅黑"/>
                <w:i w:val="0"/>
                <w:iCs w:val="0"/>
                <w:caps w:val="0"/>
                <w:smallCaps w:val="0"/>
                <w:color w:val="383838"/>
                <w:spacing w:val="0"/>
                <w:sz w:val="19"/>
                <w:szCs w:val="19"/>
                <w:shd w:val="clear" w:color="auto" w:fill="FFFFFF"/>
              </w:rPr>
              <w:t>符合国家及地方标准 </w:t>
            </w:r>
          </w:p>
        </w:tc>
      </w:tr>
    </w:tbl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60" w:beforeAutospacing="0" w:after="264" w:afterAutospacing="0" w:line="440" w:lineRule="exact"/>
        <w:ind w:left="0" w:right="0" w:firstLine="0"/>
        <w:textAlignment w:val="baseline"/>
        <w:rPr>
          <w:rFonts w:ascii="微软雅黑" w:eastAsia="微软雅黑" w:cs="微软雅黑"/>
          <w:i w:val="0"/>
          <w:iCs w:val="0"/>
          <w:caps w:val="0"/>
          <w:smallCaps w:val="0"/>
          <w:color w:val="383838"/>
          <w:spacing w:val="0"/>
          <w:sz w:val="19"/>
          <w:szCs w:val="19"/>
        </w:rPr>
      </w:pP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五、评审专家（单一来源采购人员）名单：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60" w:beforeAutospacing="0" w:after="264" w:afterAutospacing="0" w:line="440" w:lineRule="exact"/>
        <w:ind w:left="0" w:right="0" w:firstLine="0"/>
        <w:textAlignment w:val="baseline"/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</w:rPr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张晓云、张明琴、黄园瑛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60" w:beforeAutospacing="0" w:after="264" w:afterAutospacing="0" w:line="440" w:lineRule="exact"/>
        <w:ind w:left="0" w:right="0" w:firstLine="0"/>
        <w:textAlignment w:val="baseline"/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</w:rPr>
      </w:pP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六、代理服务收费标准及金额：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60" w:beforeAutospacing="0" w:after="264" w:afterAutospacing="0" w:line="440" w:lineRule="exact"/>
        <w:ind w:left="0" w:right="0" w:firstLine="0"/>
        <w:textAlignment w:val="baseline"/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</w:rPr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本项目代理费收费标准：本项目招标代理服务费为5000元，由中标（成交）人在领取中标（成交）通知书时一次性支付给招标代理公司。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60" w:beforeAutospacing="0" w:after="264" w:afterAutospacing="0" w:line="440" w:lineRule="exact"/>
        <w:ind w:left="0" w:right="0" w:firstLine="0"/>
        <w:textAlignment w:val="baseline"/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</w:rPr>
      </w:pPr>
      <w:r>
        <w:rPr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本项目代理费总金额：0.500000 万元（人民币）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60" w:beforeAutospacing="0" w:after="264" w:afterAutospacing="0" w:line="440" w:lineRule="exact"/>
        <w:ind w:left="0" w:right="0" w:firstLine="0"/>
        <w:textAlignment w:val="baseline"/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</w:rPr>
      </w:pP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七、公告期限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60" w:beforeAutospacing="0" w:after="264" w:afterAutospacing="0" w:line="440" w:lineRule="exact"/>
        <w:ind w:left="0" w:right="0" w:firstLine="0"/>
        <w:textAlignment w:val="baseline"/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</w:rPr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自本公告发布之日起1个工作日。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60" w:beforeAutospacing="0" w:after="264" w:afterAutospacing="0" w:line="440" w:lineRule="exact"/>
        <w:ind w:left="0" w:right="0" w:firstLine="0"/>
        <w:textAlignment w:val="baseline"/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</w:rPr>
      </w:pP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八、其它补充事宜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60" w:beforeAutospacing="0" w:after="264" w:afterAutospacing="0" w:line="440" w:lineRule="exact"/>
        <w:ind w:left="0" w:right="0" w:firstLine="0"/>
        <w:textAlignment w:val="baseline"/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</w:rPr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无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60" w:beforeAutospacing="0" w:after="264" w:afterAutospacing="0" w:line="440" w:lineRule="exact"/>
        <w:ind w:left="0" w:right="0" w:firstLine="0"/>
        <w:textAlignment w:val="baseline"/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</w:rPr>
      </w:pPr>
      <w:r>
        <w:rPr>
          <w:rStyle w:val="16"/>
          <w:rFonts w:ascii="微软雅黑" w:eastAsia="微软雅黑" w:cs="微软雅黑" w:hint="eastAsia"/>
          <w:b/>
          <w:bCs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九、凡对本次公告内容提出询问，请按以下方式联系。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60" w:beforeAutospacing="0" w:after="264" w:afterAutospacing="0" w:line="440" w:lineRule="exact"/>
        <w:ind w:left="0" w:right="0" w:firstLine="0"/>
        <w:textAlignment w:val="baseline"/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</w:rPr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1.采购人信息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60" w:beforeAutospacing="0" w:after="264" w:afterAutospacing="0" w:line="440" w:lineRule="exact"/>
        <w:ind w:left="0" w:right="0" w:firstLine="0"/>
        <w:textAlignment w:val="baseline"/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</w:rPr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名 称：中华人民共和国喀什海关　　　　　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60" w:beforeAutospacing="0" w:after="264" w:afterAutospacing="0" w:line="440" w:lineRule="exact"/>
        <w:ind w:left="0" w:right="0" w:firstLine="0"/>
        <w:textAlignment w:val="baseline"/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</w:rPr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地址：喀什市　　　　　　　　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60" w:beforeAutospacing="0" w:after="264" w:afterAutospacing="0" w:line="440" w:lineRule="exact"/>
        <w:ind w:left="0" w:right="0" w:firstLine="0"/>
        <w:textAlignment w:val="baseline"/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</w:rPr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联系方式：0998-2905013　　　　　　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60" w:beforeAutospacing="0" w:after="264" w:afterAutospacing="0" w:line="440" w:lineRule="exact"/>
        <w:ind w:left="0" w:right="0" w:firstLine="0"/>
        <w:textAlignment w:val="baseline"/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</w:rPr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2.采购代理机构信息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60" w:beforeAutospacing="0" w:after="264" w:afterAutospacing="0" w:line="440" w:lineRule="exact"/>
        <w:ind w:left="0" w:right="0" w:firstLine="0"/>
        <w:textAlignment w:val="baseline"/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</w:rPr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名 称：新疆合铭项目管理有限公司　　　　　　　　　　　　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60" w:beforeAutospacing="0" w:after="264" w:afterAutospacing="0" w:line="440" w:lineRule="exact"/>
        <w:ind w:left="0" w:right="0" w:firstLine="0"/>
        <w:textAlignment w:val="baseline"/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</w:rPr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地　址：新疆乌鲁木齐市水磨沟区会展大道555号金科星耀天都商住小区5幢13楼1312室　　　　　　　　　　　　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60" w:beforeAutospacing="0" w:after="264" w:afterAutospacing="0" w:line="440" w:lineRule="exact"/>
        <w:ind w:left="0" w:right="0" w:firstLine="0"/>
        <w:textAlignment w:val="baseline"/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</w:rPr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联系方式：何燕平、李亚文、候小敏 17799762638</w:t>
      </w:r>
      <w:r>
        <w:rPr>
          <w:rFonts w:ascii="微软雅黑" w:eastAsia="微软雅黑" w:cs="微软雅黑"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（业务办公电话）</w:t>
      </w: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、0991-6880086　　　　　　　　　　　　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60" w:beforeAutospacing="0" w:after="264" w:afterAutospacing="0" w:line="440" w:lineRule="exact"/>
        <w:ind w:left="0" w:right="0" w:firstLine="0"/>
        <w:textAlignment w:val="baseline"/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</w:rPr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3.项目联系方式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60" w:beforeAutospacing="0" w:after="264" w:afterAutospacing="0" w:line="440" w:lineRule="exact"/>
        <w:ind w:left="0" w:right="0" w:firstLine="0"/>
        <w:textAlignment w:val="baseline"/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</w:rPr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项目联系人：何燕平、李亚文、候小敏</w:t>
      </w:r>
    </w:p>
    <w:p>
      <w:pPr>
        <w:pStyle w:val="15"/>
        <w:keepNext w:val="0"/>
        <w:keepLines w:val="0"/>
        <w:pageBreakBefore w:val="0"/>
        <w:widowControl/>
        <w:suppressLineNumbers w:val="0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60" w:beforeAutospacing="0" w:after="264" w:afterAutospacing="0" w:line="440" w:lineRule="exact"/>
        <w:ind w:left="0" w:right="0" w:firstLine="0"/>
        <w:textAlignment w:val="baseline"/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</w:rPr>
      </w:pPr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电　话：　　17799762638</w:t>
      </w:r>
      <w:r>
        <w:rPr>
          <w:rFonts w:ascii="微软雅黑" w:eastAsia="微软雅黑" w:cs="微软雅黑"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（业务办公电话）</w:t>
      </w:r>
      <w:bookmarkStart w:id="0" w:name="_GoBack"/>
      <w:bookmarkEnd w:id="0"/>
      <w:r>
        <w:rPr>
          <w:rFonts w:ascii="微软雅黑" w:eastAsia="微软雅黑" w:cs="微软雅黑" w:hint="eastAsia"/>
          <w:i w:val="0"/>
          <w:iCs w:val="0"/>
          <w:caps w:val="0"/>
          <w:smallCaps w:val="0"/>
          <w:color w:val="383838"/>
          <w:spacing w:val="0"/>
          <w:sz w:val="19"/>
          <w:szCs w:val="19"/>
          <w:bdr w:val="none" w:sz="0" w:space="0" w:color="auto"/>
          <w:shd w:val="clear" w:color="auto" w:fill="FFFFFF"/>
          <w:vertAlign w:val="baseline"/>
        </w:rPr>
        <w:t>、0991-6880086</w:t>
      </w:r>
    </w:p>
    <w:p/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微软雅黑">
    <w:panose1 w:val="020B0503020204020204"/>
    <w:charset w:val="86"/>
    <w:family w:val="auto"/>
    <w:pitch w:val="variable"/>
    <w:sig w:usb0="80000287" w:usb1="2ACF3C50" w:usb2="00000016" w:usb3="00000000" w:csb0="0004001F" w:csb1="00000000"/>
  </w:font>
  <w:font w:name="宋体"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00"/>
  <w:doNotDisplayPageBoundaries/>
  <w:bordersDoNotSurroundHeader w:val="0"/>
  <w:bordersDoNotSurroundFooter w:val="0"/>
  <w:defaultTabStop w:val="420"/>
  <w:drawingGridHorizontalSpacing w:val="105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2">
    <w:name w:val="heading 2"/>
    <w:basedOn w:val="0"/>
    <w:next w:val="0"/>
    <w:pPr>
      <w:spacing w:before="0" w:beforeAutospacing="1" w:after="0" w:afterAutospacing="1"/>
      <w:jc w:val="left"/>
      <w:outlineLvl w:val="1"/>
    </w:pPr>
    <w:rPr>
      <w:rFonts w:ascii="宋体" w:eastAsia="宋体" w:cs="宋体"/>
      <w:b/>
      <w:bCs/>
      <w:kern w:val="0"/>
      <w:sz w:val="36"/>
      <w:szCs w:val="36"/>
      <w:lang w:val="en-US" w:eastAsia="zh-CN"/>
    </w:rPr>
  </w:style>
  <w:style w:type="character" w:default="1" w:styleId="10">
    <w:name w:val="Default Paragraph Font"/>
  </w:style>
  <w:style w:type="paragraph" w:styleId="15">
    <w:name w:val="Normal (Web)"/>
    <w:basedOn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16">
    <w:name w:val="Strong"/>
    <w:basedOn w:val="10"/>
    <w:rPr>
      <w:b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5</TotalTime>
  <Application>Yozo_Office</Application>
  <Pages>2</Pages>
  <Words>615</Words>
  <Characters>736</Characters>
  <Lines>62</Lines>
  <Paragraphs>44</Paragraphs>
  <CharactersWithSpaces>811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Administrator</dc:creator>
  <cp:lastModifiedBy>张兆涵</cp:lastModifiedBy>
  <cp:revision>0</cp:revision>
  <dcterms:created xsi:type="dcterms:W3CDTF">2025-12-19T03:05:09Z</dcterms:created>
  <dcterms:modified xsi:type="dcterms:W3CDTF">2025-12-19T03:52:46Z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eyJoZGlkIjoiZDQwOTVjMDA4Njc3MzU1Nzk3YmViOWY5MzM2M2M0MjYiLCJ1c2VySWQiOiIxMjk1NjgxNDcwIn0=</vt:lpwstr>
  </property>
  <property fmtid="{D5CDD505-2E9C-101B-9397-08002B2CF9AE}" pid="4" name="ICV">
    <vt:lpwstr>3FD4101E23B8421087073771E8830A11_12</vt:lpwstr>
  </property>
</Properties>
</file>