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napToGrid w:val="0"/>
        <w:spacing w:line="360" w:lineRule="auto"/>
        <w:jc w:val="center"/>
        <w:outlineLvl w:val="0"/>
        <w:rPr>
          <w:rFonts w:ascii="方正小标宋_GBK" w:eastAsia="方正小标宋_GBK" w:cs="方正小标宋_GBK" w:hint="eastAsia"/>
          <w:b/>
          <w:color w:val="000000"/>
          <w:sz w:val="36"/>
          <w:szCs w:val="36"/>
          <w:highlight w:val="auto"/>
        </w:rPr>
      </w:pPr>
      <w:bookmarkStart w:id="0" w:name="_Toc30060"/>
      <w:r>
        <w:rPr>
          <w:rFonts w:ascii="方正小标宋_GBK" w:eastAsia="方正小标宋_GBK" w:cs="方正小标宋_GBK" w:hint="eastAsia"/>
          <w:b/>
          <w:color w:val="000000"/>
          <w:sz w:val="36"/>
          <w:szCs w:val="36"/>
          <w:lang w:val="en-US" w:eastAsia="zh-CN"/>
          <w:highlight w:val="auto"/>
        </w:rPr>
        <w:t>新疆国际旅行卫生保健中心（乌鲁木齐海关口岸门诊部）试剂、耗材采购项目</w:t>
      </w:r>
      <w:bookmarkEnd w:id="0"/>
      <w:r>
        <w:rPr>
          <w:rFonts w:ascii="方正小标宋_GBK" w:eastAsia="方正小标宋_GBK" w:cs="方正小标宋_GBK" w:hint="eastAsia"/>
          <w:b/>
          <w:color w:val="000000"/>
          <w:sz w:val="36"/>
          <w:szCs w:val="36"/>
          <w:lang w:val="en-US" w:eastAsia="zh-CN"/>
          <w:highlight w:val="auto"/>
        </w:rPr>
        <w:t>终止公告</w:t>
      </w:r>
    </w:p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both"/>
        <w:textAlignment w:val="baseline"/>
        <w:rPr>
          <w:rFonts w:ascii="方正仿宋_GB2312" w:eastAsia="方正仿宋_GB2312" w:cs="方正仿宋_GB2312" w:hint="eastAsia"/>
          <w:b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</w:rPr>
      </w:pPr>
      <w:r>
        <w:rPr>
          <w:rStyle w:val="17"/>
          <w:rFonts w:ascii="方正仿宋_GB2312" w:eastAsia="方正仿宋_GB2312" w:cs="方正仿宋_GB2312" w:hint="eastAsia"/>
          <w:b/>
          <w:bCs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  <w:vertAlign w:val="baseline"/>
        </w:rPr>
        <w:t>一、项目基本情况</w:t>
      </w:r>
    </w:p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  <w:vertAlign w:val="baseline"/>
        </w:rPr>
        <w:t>采购项目编号：XJYHZB2025-369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  <w:t>采购项目名称：新疆国际旅行卫生保健中心（乌鲁木齐海关口岸门诊部）试剂、耗材采购项目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both"/>
        <w:textAlignment w:val="baseline"/>
        <w:rPr>
          <w:rFonts w:ascii="方正仿宋_GB2312" w:eastAsia="方正仿宋_GB2312" w:cs="方正仿宋_GB2312" w:hint="eastAsia"/>
          <w:b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lang w:val="en-US" w:eastAsia="zh-CN" w:bidi="ar-SA"/>
        </w:rPr>
      </w:pPr>
      <w:r>
        <w:rPr>
          <w:rFonts w:ascii="方正仿宋_GB2312" w:eastAsia="方正仿宋_GB2312" w:cs="方正仿宋_GB2312" w:hint="eastAsia"/>
          <w:b/>
          <w:bCs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  <w:t>二、项目终止的原因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  <w:t>项目发生重大变更，现终止招标，招标人将重新组织招标。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both"/>
        <w:textAlignment w:val="baseline"/>
        <w:rPr>
          <w:rFonts w:ascii="方正仿宋_GB2312" w:eastAsia="方正仿宋_GB2312" w:cs="方正仿宋_GB2312" w:hint="eastAsia"/>
          <w:b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lang w:val="en-US" w:eastAsia="zh-CN" w:bidi="ar-SA"/>
        </w:rPr>
      </w:pPr>
      <w:r>
        <w:rPr>
          <w:rFonts w:ascii="方正仿宋_GB2312" w:eastAsia="方正仿宋_GB2312" w:cs="方正仿宋_GB2312" w:hint="eastAsia"/>
          <w:b/>
          <w:bCs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vertAlign w:val="baseline"/>
          <w:lang w:val="en-US" w:eastAsia="zh-CN" w:bidi="ar-SA"/>
        </w:rPr>
        <w:t>三、其他补充事宜</w:t>
      </w:r>
    </w:p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sz w:val="24"/>
          <w:szCs w:val="24"/>
          <w:u w:val="none"/>
          <w:vertAlign w:val="baseline"/>
        </w:rPr>
        <w:t>/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0"/>
        <w:jc w:val="both"/>
        <w:textAlignment w:val="baseline"/>
        <w:rPr>
          <w:rFonts w:ascii="方正仿宋_GB2312" w:eastAsia="方正仿宋_GB2312" w:cs="方正仿宋_GB2312" w:hint="eastAsia"/>
          <w:b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/>
          <w:bCs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四、凡对本次公告内容提出询问，请按以下方式联系。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="0"/>
        <w:jc w:val="left"/>
        <w:textAlignment w:val="baseline"/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</w:rPr>
      </w:pPr>
      <w:r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  <w:vertAlign w:val="baseline"/>
        </w:rPr>
        <w:t>1.采购人信息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名 称：乌鲁木齐海关后勤管理中心　　　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地址：新疆乌鲁木齐市北京南路241号乌鲁木齐海关机关综合保障楼二楼　　　　　　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联系方式：乌鲁木齐海关后勤管理中心0991-3627249（工作业务电话）　　　　　　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="0"/>
        <w:jc w:val="left"/>
        <w:textAlignment w:val="baseline"/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</w:rPr>
      </w:pPr>
      <w:r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  <w:vertAlign w:val="baseline"/>
        </w:rPr>
        <w:t>2.采购代理机构信息</w:t>
      </w:r>
    </w:p>
    <w:p>
      <w:pPr>
        <w:pStyle w:val="1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Chars="200" w:firstLine="480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名 称：新疆元泓工程项目管理咨询有限公司　　　　　　　　　　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20" w:afterAutospacing="0" w:line="360" w:lineRule="auto"/>
        <w:ind w:left="0" w:right="0" w:firstLineChars="200" w:firstLine="480"/>
        <w:jc w:val="both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地　址：乌鲁木齐市经济技术开发区乌昌路252号九方财富广场A座525室　　　　　　　　　　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Chars="200" w:firstLine="480"/>
        <w:jc w:val="left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联系方式：代旭、汤新龙、吴洋、高娟 13150331012（工作业务电话）　　　　　　　　　　　　</w:t>
      </w:r>
    </w:p>
    <w:p>
      <w:pPr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="0"/>
        <w:jc w:val="left"/>
        <w:textAlignment w:val="baseline"/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</w:rPr>
      </w:pPr>
      <w:r>
        <w:rPr>
          <w:rFonts w:ascii="方正仿宋_GB2312" w:eastAsia="方正仿宋_GB2312" w:cs="方正仿宋_GB2312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auto"/>
          <w:vertAlign w:val="baseline"/>
        </w:rPr>
        <w:t>3.项目联系方式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Chars="200" w:firstLine="480"/>
        <w:jc w:val="left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项目联系人：代旭、汤新龙、吴洋、高娟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330" w:afterAutospacing="0" w:line="360" w:lineRule="auto"/>
        <w:ind w:left="0" w:right="0" w:firstLineChars="200" w:firstLine="480"/>
        <w:jc w:val="left"/>
        <w:textAlignment w:val="baseline"/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lang w:val="en-US" w:eastAsia="zh-CN" w:bidi="ar-SA"/>
        </w:rPr>
      </w:pPr>
      <w:r>
        <w:rPr>
          <w:rFonts w:ascii="方正仿宋_GB2312" w:eastAsia="方正仿宋_GB2312" w:cs="方正仿宋_GB2312" w:hint="eastAsia"/>
          <w:b w:val="0"/>
          <w:i w:val="0"/>
          <w:iCs w:val="0"/>
          <w:caps w:val="0"/>
          <w:smallCaps w:val="0"/>
          <w:strike w:val="0"/>
          <w:dstrike w:val="0"/>
          <w:color w:val="auto"/>
          <w:spacing w:val="0"/>
          <w:kern w:val="0"/>
          <w:sz w:val="24"/>
          <w:szCs w:val="24"/>
          <w:u w:val="none"/>
          <w:shd w:val="clear" w:color="auto" w:fill="auto"/>
          <w:vertAlign w:val="baseline"/>
          <w:lang w:val="en-US" w:eastAsia="zh-CN" w:bidi="ar-SA"/>
        </w:rPr>
        <w:t>电　话：13150331012（工作业务电话）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2312">
    <w:altName w:val="方正仿宋_GBK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400001FF" w:csb1="FFFF0000"/>
  </w:font>
  <w:font w:name="宋体">
    <w:altName w:val="华文宋体"/>
    <w:panose1 w:val="02010600030101010101"/>
    <w:charset w:val="81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displayBackgroundShape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宋体" w:hAnsi="Calibri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note text"/>
    <w:basedOn w:val="0"/>
    <w:pPr>
      <w:snapToGrid w:val="0"/>
      <w:jc w:val="left"/>
    </w:pPr>
    <w:rPr>
      <w:sz w:val="18"/>
    </w:rPr>
  </w:style>
  <w:style w:type="paragraph" w:styleId="16">
    <w:name w:val="Normal (Web)"/>
    <w:basedOn w:val="0"/>
    <w:pPr>
      <w:widowControl/>
      <w:jc w:val="left"/>
    </w:pPr>
    <w:rPr>
      <w:rFonts w:ascii="宋体"/>
      <w:kern w:val="0"/>
      <w:sz w:val="24"/>
      <w:szCs w:val="24"/>
    </w:rPr>
  </w:style>
  <w:style w:type="character" w:styleId="17">
    <w:name w:val="Strong"/>
    <w:basedOn w:val="10"/>
    <w:rPr>
      <w:b/>
      <w:bCs/>
    </w:rPr>
  </w:style>
  <w:style w:type="paragraph" w:customStyle="1" w:styleId="18">
    <w:name w:val="Default Text"/>
    <w:pPr>
      <w:widowControl w:val="0"/>
      <w:autoSpaceDE w:val="0"/>
      <w:autoSpaceDN w:val="0"/>
      <w:adjustRightInd w:val="0"/>
    </w:pPr>
    <w:rPr>
      <w:rFonts w:ascii="Times New Roman" w:eastAsia="宋体" w:cs="Times New Roman" w:hAnsi="Times New Roman"/>
      <w:color w:val="000000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35</TotalTime>
  <Application>Yozo_Office</Application>
  <Pages>1</Pages>
  <Words>38</Words>
  <Characters>38</Characters>
  <Lines>2</Lines>
  <Paragraphs>0</Paragraphs>
  <CharactersWithSpaces>38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2025-09-08T05:09:00Z</dcterms:created>
  <dcterms:modified xsi:type="dcterms:W3CDTF">2025-12-12T03:56:41Z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2052-12.1.0.24034</vt:lpwstr>
  </property>
  <property fmtid="{D5CDD505-2E9C-101B-9397-08002B2CF9AE}" pid="3" name="ICV">
    <vt:lpwstr>B438E5B5DF36446BA3ADD1C98590B9F3_13</vt:lpwstr>
  </property>
  <property fmtid="{D5CDD505-2E9C-101B-9397-08002B2CF9AE}" pid="4" name="KSOTemplateDocerSaveRecord">
    <vt:lpwstr>eyJoZGlkIjoiMjhjOGU0ZDczZDQyZGY3OWQ5MWZlMmY3NGY4Zjg4OTgiLCJ1c2VySWQiOiIxNDU4NTEzMzQ5In0=</vt:lpwstr>
  </property>
</Properties>
</file>