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80" w:lineRule="exact"/>
        <w:jc w:val="center"/>
        <w:textAlignment w:val="auto"/>
        <w:rPr>
          <w:rFonts w:ascii="仿宋" w:eastAsia="仿宋" w:cs="仿宋" w:hint="eastAsia"/>
        </w:rPr>
      </w:pPr>
      <w:bookmarkStart w:id="0" w:name="_Toc35393809"/>
      <w:bookmarkStart w:id="1" w:name="_Toc28359022"/>
      <w:bookmarkStart w:id="2" w:name="_GoBack"/>
      <w:bookmarkEnd w:id="2"/>
      <w:r>
        <w:rPr>
          <w:rFonts w:ascii="仿宋" w:eastAsia="仿宋" w:cs="仿宋" w:hint="eastAsia"/>
        </w:rPr>
        <w:t>乌鲁木齐海关2025年“高原氧吧”制氧设备采购项目中标结果公告</w:t>
      </w:r>
      <w:bookmarkEnd w:id="0"/>
      <w:bookmarkEnd w:id="1"/>
    </w:p>
    <w:p>
      <w:pPr>
        <w:rPr>
          <w:rFonts w:hint="eastAsia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一、项目编号：TH2025-ZH0191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二、项目名称：乌鲁木齐海关2025年“高原氧吧”制氧设备采购项目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三、中标（成交）信息</w:t>
      </w:r>
    </w:p>
    <w:p>
      <w:pPr>
        <w:pStyle w:val="18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供应商名称</w:t>
      </w:r>
      <w:r>
        <w:rPr>
          <w:rFonts w:ascii="仿宋" w:eastAsia="仿宋" w:cs="仿宋" w:hint="eastAsia"/>
          <w:spacing w:val="0"/>
          <w:kern w:val="2"/>
          <w:sz w:val="24"/>
          <w:szCs w:val="24"/>
          <w:lang w:val="en-US" w:eastAsia="zh-CN" w:bidi="ar-SA"/>
        </w:rPr>
        <w:t>：</w:t>
      </w:r>
      <w:r>
        <w:rPr>
          <w:rFonts w:ascii="仿宋" w:eastAsia="仿宋" w:cs="仿宋" w:hint="eastAsia"/>
          <w:sz w:val="24"/>
          <w:szCs w:val="24"/>
        </w:rPr>
        <w:t>北京奥今东方科技有限公司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200" w:firstLine="480"/>
        <w:textAlignment w:val="auto"/>
        <w:rPr>
          <w:rFonts w:ascii="仿宋" w:eastAsia="仿宋" w:cs="仿宋"/>
          <w:sz w:val="24"/>
          <w:szCs w:val="24"/>
          <w:lang w:val="en-US" w:eastAsia="zh-CN"/>
        </w:rPr>
      </w:pPr>
      <w:r>
        <w:rPr>
          <w:rFonts w:ascii="仿宋" w:eastAsia="仿宋" w:cs="仿宋" w:hint="eastAsia"/>
          <w:sz w:val="24"/>
          <w:szCs w:val="24"/>
        </w:rPr>
        <w:t>供应商地址：北京市</w:t>
      </w:r>
      <w:r>
        <w:rPr>
          <w:rFonts w:ascii="仿宋" w:eastAsia="仿宋" w:cs="仿宋" w:hint="eastAsia"/>
          <w:sz w:val="24"/>
          <w:szCs w:val="24"/>
          <w:lang w:eastAsia="zh-CN"/>
        </w:rPr>
        <w:t>朝阳区青年路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7号院3号楼21层32110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200" w:firstLine="480"/>
        <w:textAlignment w:val="auto"/>
        <w:rPr>
          <w:rFonts w:ascii="仿宋" w:eastAsia="仿宋" w:cs="仿宋" w:hint="eastAsia"/>
          <w:sz w:val="24"/>
          <w:szCs w:val="24"/>
          <w:lang w:val="en-US" w:eastAsia="zh-CN"/>
        </w:rPr>
      </w:pPr>
      <w:r>
        <w:rPr>
          <w:rFonts w:ascii="仿宋" w:eastAsia="仿宋" w:cs="仿宋" w:hint="eastAsia"/>
          <w:sz w:val="24"/>
          <w:szCs w:val="24"/>
        </w:rPr>
        <w:t>中标（成交）金额：882000.00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四、主要标的信息</w:t>
      </w:r>
    </w:p>
    <w:tbl>
      <w:tblPr>
        <w:jc w:val="center"/>
        <w:tblW w:w="537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716"/>
        <w:gridCol w:w="1439"/>
        <w:gridCol w:w="2931"/>
        <w:gridCol w:w="779"/>
        <w:gridCol w:w="1435"/>
      </w:tblGrid>
      <w:tr>
        <w:trPr>
          <w:trHeight w:val="1481"/>
        </w:trPr>
        <w:tc>
          <w:tcPr>
            <w:tcW w:w="353" w:type="pct"/>
            <w:tcBorders>
              <w:left w:val="single" w:sz="8" w:space="0" w:color="808080"/>
            </w:tcBorders>
            <w:textDirection w:val="tbRlV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12" w:firstLine="0"/>
              <w:jc w:val="both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仿宋" w:eastAsia="仿宋" w:cs="仿宋" w:hint="eastAsia"/>
                <w:b/>
                <w:bCs/>
                <w:color w:val="383838"/>
                <w:spacing w:val="11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960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货物名称</w:t>
            </w:r>
          </w:p>
        </w:tc>
        <w:tc>
          <w:tcPr>
            <w:tcW w:w="805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1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z w:val="24"/>
                <w:szCs w:val="24"/>
              </w:rPr>
              <w:t>货物</w:t>
            </w:r>
            <w:r>
              <w:rPr>
                <w:rFonts w:ascii="仿宋" w:eastAsia="仿宋" w:cs="仿宋" w:hint="eastAsia"/>
                <w:b/>
                <w:bCs/>
                <w:color w:val="383838"/>
                <w:spacing w:val="-2"/>
                <w:sz w:val="24"/>
                <w:szCs w:val="24"/>
              </w:rPr>
              <w:t>品牌</w:t>
            </w:r>
          </w:p>
        </w:tc>
        <w:tc>
          <w:tcPr>
            <w:tcW w:w="1640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0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货物型号</w:t>
            </w:r>
          </w:p>
        </w:tc>
        <w:tc>
          <w:tcPr>
            <w:tcW w:w="43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数量</w:t>
            </w:r>
          </w:p>
        </w:tc>
        <w:tc>
          <w:tcPr>
            <w:tcW w:w="803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9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货物单价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9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(元)</w:t>
            </w:r>
          </w:p>
        </w:tc>
      </w:tr>
      <w:tr>
        <w:trPr>
          <w:trHeight w:val="2262"/>
        </w:trPr>
        <w:tc>
          <w:tcPr>
            <w:tcW w:w="353" w:type="pct"/>
            <w:tcBorders>
              <w:left w:val="single" w:sz="8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30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</w:rPr>
              <w:t>1</w:t>
            </w:r>
          </w:p>
        </w:tc>
        <w:tc>
          <w:tcPr>
            <w:tcW w:w="960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微压氧舱；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弥散式制氧机；便携式制氧机</w:t>
            </w:r>
          </w:p>
        </w:tc>
        <w:tc>
          <w:tcPr>
            <w:tcW w:w="805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氧馨康；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纳特云端；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精安</w:t>
            </w:r>
          </w:p>
        </w:tc>
        <w:tc>
          <w:tcPr>
            <w:tcW w:w="1640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P1800;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NT-30L/T-31;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HG8</w:t>
            </w:r>
          </w:p>
        </w:tc>
        <w:tc>
          <w:tcPr>
            <w:tcW w:w="436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4;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4;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803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162500;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24120;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200" w:firstLine="480"/>
              <w:jc w:val="both"/>
              <w:textAlignment w:val="auto"/>
              <w:rPr>
                <w:rFonts w:asci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4840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sz w:val="24"/>
          <w:szCs w:val="24"/>
          <w:lang w:eastAsia="zh-CN"/>
        </w:rPr>
      </w:pPr>
      <w:r>
        <w:rPr>
          <w:rFonts w:ascii="仿宋" w:eastAsia="仿宋" w:cs="仿宋" w:hint="eastAsia"/>
          <w:sz w:val="24"/>
          <w:szCs w:val="24"/>
          <w:lang w:val="en-US" w:eastAsia="zh-CN"/>
        </w:rPr>
        <w:t>五、</w:t>
      </w:r>
      <w:r>
        <w:rPr>
          <w:rFonts w:ascii="仿宋" w:eastAsia="仿宋" w:cs="仿宋" w:hint="eastAsia"/>
          <w:sz w:val="24"/>
          <w:szCs w:val="24"/>
        </w:rPr>
        <w:t>评审专家（单一来源采购人员）名单：杨晓燕、张栋良、马丽莉、杨俊山、张翼鹏（招标人代表）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六、代理服务收费标准及金额：本项</w:t>
      </w:r>
      <w:r>
        <w:rPr>
          <w:rFonts w:ascii="仿宋" w:eastAsia="仿宋" w:cs="仿宋" w:hint="eastAsia"/>
          <w:sz w:val="24"/>
          <w:szCs w:val="24"/>
          <w:lang w:eastAsia="zh-CN"/>
        </w:rPr>
        <w:t>目</w:t>
      </w:r>
      <w:r>
        <w:rPr>
          <w:rFonts w:ascii="仿宋" w:eastAsia="仿宋" w:cs="仿宋" w:hint="eastAsia"/>
          <w:sz w:val="24"/>
          <w:szCs w:val="24"/>
        </w:rPr>
        <w:t>的代理服务费以中标金额作为计费依据，中标金额100万元以下的部分，货物类采购费率1.50%；</w:t>
      </w:r>
      <w:r>
        <w:rPr>
          <w:rFonts w:ascii="仿宋" w:eastAsia="仿宋" w:cs="仿宋" w:hint="eastAsia"/>
          <w:sz w:val="24"/>
          <w:szCs w:val="24"/>
          <w:lang w:eastAsia="zh-CN"/>
        </w:rPr>
        <w:t>中标</w:t>
      </w:r>
      <w:r>
        <w:rPr>
          <w:rFonts w:ascii="仿宋" w:eastAsia="仿宋" w:cs="仿宋" w:hint="eastAsia"/>
          <w:sz w:val="24"/>
          <w:szCs w:val="24"/>
        </w:rPr>
        <w:t>金额100万元至500万元的部分，货物类采购费率1.10%；下浮40%由中标人支付。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/>
          <w:sz w:val="24"/>
          <w:szCs w:val="24"/>
          <w:lang w:val="en-US" w:eastAsia="zh-CN"/>
        </w:rPr>
      </w:pPr>
      <w:r>
        <w:rPr>
          <w:rFonts w:ascii="仿宋" w:eastAsia="仿宋" w:cs="仿宋" w:hint="eastAsia"/>
          <w:sz w:val="24"/>
          <w:szCs w:val="24"/>
          <w:lang w:eastAsia="zh-CN"/>
        </w:rPr>
        <w:t>本项目代理费总金额：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7938元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kern w:val="0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七、公告期限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:</w:t>
      </w:r>
      <w:r>
        <w:rPr>
          <w:rFonts w:ascii="仿宋" w:eastAsia="仿宋" w:cs="仿宋" w:hint="eastAsia"/>
          <w:kern w:val="0"/>
          <w:sz w:val="24"/>
          <w:szCs w:val="24"/>
        </w:rPr>
        <w:t>自本公告发布之日起1个工作日。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sz w:val="24"/>
          <w:szCs w:val="24"/>
          <w:lang w:eastAsia="zh-CN"/>
        </w:rPr>
      </w:pPr>
      <w:r>
        <w:rPr>
          <w:rFonts w:ascii="仿宋" w:eastAsia="仿宋" w:cs="仿宋" w:hint="eastAsia"/>
          <w:sz w:val="24"/>
          <w:szCs w:val="24"/>
        </w:rPr>
        <w:t>八、其他补充事宜</w:t>
      </w:r>
      <w:r>
        <w:rPr>
          <w:rFonts w:ascii="仿宋" w:eastAsia="仿宋" w:cs="仿宋" w:hint="eastAsia"/>
          <w:sz w:val="24"/>
          <w:szCs w:val="24"/>
          <w:lang w:eastAsia="zh-CN"/>
        </w:rPr>
        <w:t>：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color w:val="383838"/>
          <w:sz w:val="24"/>
          <w:szCs w:val="24"/>
          <w:lang w:val="en-US" w:eastAsia="zh-CN"/>
        </w:rPr>
        <w:t>1.</w:t>
      </w:r>
      <w:r>
        <w:rPr>
          <w:rFonts w:ascii="仿宋" w:eastAsia="仿宋" w:cs="仿宋" w:hint="eastAsia"/>
          <w:kern w:val="2"/>
          <w:sz w:val="24"/>
          <w:szCs w:val="24"/>
          <w:lang w:val="en-US" w:eastAsia="zh-CN" w:bidi="ar-SA"/>
        </w:rPr>
        <w:t>中标结果</w:t>
      </w:r>
    </w:p>
    <w:tbl>
      <w:tblPr>
        <w:jc w:val="left"/>
        <w:tblInd w:w="0" w:type="dxa"/>
        <w:tblW w:w="8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4535"/>
        <w:gridCol w:w="1303"/>
        <w:gridCol w:w="1363"/>
      </w:tblGrid>
      <w:tr>
        <w:trPr>
          <w:trHeight w:val="639"/>
        </w:trPr>
        <w:tc>
          <w:tcPr>
            <w:tcW w:w="1244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444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color w:val="383838"/>
                <w:spacing w:val="1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4535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842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-1"/>
                <w:sz w:val="24"/>
                <w:szCs w:val="24"/>
              </w:rPr>
              <w:t>中标人名称</w:t>
            </w:r>
          </w:p>
        </w:tc>
        <w:tc>
          <w:tcPr>
            <w:tcW w:w="130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477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1"/>
                <w:sz w:val="24"/>
                <w:szCs w:val="24"/>
              </w:rPr>
              <w:t>得分</w:t>
            </w:r>
          </w:p>
        </w:tc>
        <w:tc>
          <w:tcPr>
            <w:tcW w:w="136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507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1"/>
                <w:sz w:val="24"/>
                <w:szCs w:val="24"/>
              </w:rPr>
              <w:t>排序</w:t>
            </w:r>
          </w:p>
        </w:tc>
      </w:tr>
      <w:tr>
        <w:trPr>
          <w:trHeight w:val="634"/>
        </w:trPr>
        <w:tc>
          <w:tcPr>
            <w:tcW w:w="1244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color w:val="383838"/>
                <w:spacing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北京奥今东方科技有限公司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/>
                <w:sz w:val="24"/>
                <w:szCs w:val="24"/>
                <w:lang w:val="en-US"/>
              </w:rPr>
            </w:pPr>
            <w:r>
              <w:rPr>
                <w:rFonts w:ascii="仿宋" w:eastAsia="仿宋" w:cs="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90.92</w:t>
            </w:r>
          </w:p>
        </w:tc>
        <w:tc>
          <w:tcPr>
            <w:tcW w:w="136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</w:rPr>
              <w:t>1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kern w:val="0"/>
          <w:sz w:val="24"/>
          <w:szCs w:val="24"/>
        </w:rPr>
      </w:pPr>
      <w:r>
        <w:rPr>
          <w:rFonts w:ascii="仿宋" w:eastAsia="仿宋" w:cs="仿宋" w:hint="eastAsia"/>
          <w:kern w:val="0"/>
          <w:sz w:val="24"/>
          <w:szCs w:val="24"/>
        </w:rPr>
        <w:t>九、凡对本次公告内容提出询问，请按以下方式联系。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3" w:name="_Toc35393641"/>
      <w:bookmarkStart w:id="4" w:name="_Toc28359100"/>
      <w:bookmarkStart w:id="5" w:name="_Toc35393810"/>
      <w:bookmarkStart w:id="6" w:name="_Toc28359023"/>
      <w:r>
        <w:rPr>
          <w:rFonts w:ascii="仿宋" w:eastAsia="仿宋" w:cs="仿宋" w:hint="eastAsia"/>
          <w:b w:val="0"/>
          <w:sz w:val="24"/>
          <w:szCs w:val="24"/>
        </w:rPr>
        <w:t>1.采购人信息</w:t>
      </w:r>
      <w:bookmarkEnd w:id="3"/>
      <w:bookmarkEnd w:id="4"/>
      <w:bookmarkEnd w:id="5"/>
      <w:bookmarkEnd w:id="6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名称：乌鲁木齐海关后勤管理中心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地 址：乌鲁木齐市北京南路241号乌鲁木齐海关机关综合保障楼二楼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7" w:name="_Toc28359024"/>
      <w:bookmarkStart w:id="8" w:name="_Toc28359101"/>
      <w:bookmarkStart w:id="9" w:name="_Toc35393642"/>
      <w:bookmarkStart w:id="10" w:name="_Toc35393811"/>
      <w:r>
        <w:rPr>
          <w:rFonts w:ascii="仿宋" w:eastAsia="仿宋" w:cs="仿宋" w:hint="eastAsia"/>
          <w:b w:val="0"/>
          <w:sz w:val="24"/>
          <w:szCs w:val="24"/>
        </w:rPr>
        <w:t>联系电话：0991-3627256（办公业务用）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sz w:val="24"/>
          <w:szCs w:val="24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2.采购代理机构信息</w:t>
      </w:r>
      <w:bookmarkEnd w:id="7"/>
      <w:bookmarkEnd w:id="8"/>
      <w:bookmarkEnd w:id="9"/>
      <w:bookmarkEnd w:id="10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1" w:name="_Toc12372"/>
      <w:r>
        <w:rPr>
          <w:rFonts w:ascii="仿宋" w:eastAsia="仿宋" w:cs="仿宋" w:hint="eastAsia"/>
          <w:b w:val="0"/>
          <w:sz w:val="24"/>
          <w:szCs w:val="24"/>
        </w:rPr>
        <w:t>名  称：新疆天合新动力工程管理有限公司</w:t>
      </w:r>
      <w:bookmarkEnd w:id="11"/>
      <w:r>
        <w:rPr>
          <w:rFonts w:ascii="仿宋" w:eastAsia="仿宋" w:cs="仿宋" w:hint="eastAsia"/>
          <w:b w:val="0"/>
          <w:sz w:val="24"/>
          <w:szCs w:val="24"/>
        </w:rPr>
        <w:t>　　　　　　　　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2" w:name="_Toc17912"/>
      <w:r>
        <w:rPr>
          <w:rFonts w:ascii="仿宋" w:eastAsia="仿宋" w:cs="仿宋" w:hint="eastAsia"/>
          <w:b w:val="0"/>
          <w:sz w:val="24"/>
          <w:szCs w:val="24"/>
        </w:rPr>
        <w:t>地　址：乌鲁木齐市水磨沟区立井街198号9号楼11层</w:t>
      </w:r>
      <w:bookmarkEnd w:id="12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3" w:name="_Toc19503"/>
      <w:r>
        <w:rPr>
          <w:rFonts w:ascii="仿宋" w:eastAsia="仿宋" w:cs="仿宋" w:hint="eastAsia"/>
          <w:b w:val="0"/>
          <w:sz w:val="24"/>
          <w:szCs w:val="24"/>
        </w:rPr>
        <w:t>联系方式</w:t>
      </w:r>
      <w:r>
        <w:rPr>
          <w:rFonts w:ascii="仿宋" w:eastAsia="仿宋" w:cs="仿宋" w:hint="eastAsia"/>
          <w:b w:val="0"/>
          <w:sz w:val="24"/>
          <w:szCs w:val="24"/>
          <w:lang w:eastAsia="zh-CN"/>
        </w:rPr>
        <w:t>：</w:t>
      </w:r>
      <w:r>
        <w:rPr>
          <w:rFonts w:ascii="仿宋" w:eastAsia="仿宋" w:cs="仿宋" w:hint="eastAsia"/>
          <w:b w:val="0"/>
          <w:sz w:val="24"/>
          <w:szCs w:val="24"/>
        </w:rPr>
        <w:t>0991-3508696、0991-3508697</w:t>
      </w:r>
      <w:bookmarkEnd w:id="13"/>
      <w:r>
        <w:rPr>
          <w:rFonts w:ascii="仿宋" w:eastAsia="仿宋" w:cs="仿宋" w:hint="eastAsia"/>
          <w:b w:val="0"/>
          <w:sz w:val="24"/>
          <w:szCs w:val="24"/>
        </w:rPr>
        <w:t>　　　　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4" w:name="_Toc32399"/>
      <w:r>
        <w:rPr>
          <w:rFonts w:ascii="仿宋" w:eastAsia="仿宋" w:cs="仿宋" w:hint="eastAsia"/>
          <w:b w:val="0"/>
          <w:sz w:val="24"/>
          <w:szCs w:val="24"/>
        </w:rPr>
        <w:t>3.项目联系方式</w:t>
      </w:r>
      <w:bookmarkEnd w:id="14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  <w:lang w:eastAsia="zh-CN"/>
        </w:rPr>
      </w:pPr>
      <w:bookmarkStart w:id="15" w:name="_Toc2322"/>
      <w:r>
        <w:rPr>
          <w:rFonts w:ascii="仿宋" w:eastAsia="仿宋" w:cs="仿宋" w:hint="eastAsia"/>
          <w:b w:val="0"/>
          <w:sz w:val="24"/>
          <w:szCs w:val="24"/>
        </w:rPr>
        <w:t>项目联系人：</w:t>
      </w:r>
      <w:bookmarkEnd w:id="15"/>
      <w:r>
        <w:rPr>
          <w:rFonts w:ascii="仿宋" w:eastAsia="仿宋" w:cs="仿宋" w:hint="eastAsia"/>
          <w:b w:val="0"/>
          <w:sz w:val="24"/>
          <w:szCs w:val="24"/>
        </w:rPr>
        <w:t>马龙、李小菊、丁爱民、朱春华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电　话：0991-3508696、0991-3508697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altName w:val="方正仿宋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altName w:val="华文宋体"/>
    <w:panose1 w:val="02010600030101010101"/>
    <w:charset w:val="50"/>
    <w:family w:val="auto"/>
    <w:pitch w:val="variable"/>
    <w:sig w:usb0="00000003" w:usb1="288F0000" w:usb2="00000006" w:usb3="00000000" w:csb0="00040001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微软雅黑">
    <w:altName w:val="华文细黑"/>
    <w:panose1 w:val="020B0503020204020204"/>
    <w:charset w:val="86"/>
    <w:family w:val="auto"/>
    <w:pitch w:val="variable"/>
    <w:sig w:usb0="80000287" w:usb1="280F3C52" w:usb2="00000016" w:usb3="00000000" w:csb0="0004001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6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next w:val="0"/>
    <w:pPr>
      <w:ind w:firstLine="420"/>
    </w:pPr>
    <w:rPr>
      <w:rFonts w:eastAsia="仿宋_GB2312"/>
      <w:spacing w:val="24"/>
      <w:sz w:val="28"/>
      <w:szCs w:val="20"/>
    </w:rPr>
  </w:style>
  <w:style w:type="paragraph" w:styleId="16">
    <w:name w:val="Body Text"/>
    <w:basedOn w:val="0"/>
    <w:rPr>
      <w:rFonts w:ascii="微软雅黑" w:eastAsia="微软雅黑" w:cs="微软雅黑"/>
      <w:sz w:val="17"/>
      <w:szCs w:val="17"/>
      <w:lang w:val="en-US" w:bidi="ar-SA"/>
    </w:rPr>
  </w:style>
  <w:style w:type="paragraph" w:styleId="17">
    <w:name w:val="Plain Text"/>
    <w:basedOn w:val="0"/>
    <w:rPr>
      <w:rFonts w:ascii="宋体" w:eastAsia="宋体" w:cs="Arial"/>
      <w:szCs w:val="22"/>
    </w:rPr>
  </w:style>
  <w:style w:type="paragraph" w:customStyle="1" w:styleId="18">
    <w:name w:val="4正文"/>
    <w:basedOn w:val="0"/>
    <w:pPr>
      <w:spacing w:line="360" w:lineRule="auto"/>
      <w:ind w:firstLineChars="200" w:firstLine="200"/>
    </w:pPr>
    <w:rPr>
      <w:rFonts w:ascii="Times New Roman" w:eastAsia="宋体" w:cs="Times New Roman" w:hAnsi="Times New Roman"/>
      <w:spacing w:val="14"/>
      <w:szCs w:val="20"/>
    </w:rPr>
  </w:style>
  <w:style w:type="paragraph" w:customStyle="1" w:styleId="19">
    <w:name w:val="Table Text"/>
    <w:basedOn w:val="0"/>
    <w:rPr>
      <w:rFonts w:ascii="微软雅黑" w:eastAsia="微软雅黑" w:cs="微软雅黑"/>
      <w:sz w:val="17"/>
      <w:szCs w:val="17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2</Pages>
  <Words>587</Words>
  <Characters>740</Characters>
  <Lines>64</Lines>
  <Paragraphs>57</Paragraphs>
  <CharactersWithSpaces>758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张雅娟</cp:lastModifiedBy>
  <cp:revision>0</cp:revision>
  <dcterms:created xsi:type="dcterms:W3CDTF">2025-05-22T10:40:00Z</dcterms:created>
  <dcterms:modified xsi:type="dcterms:W3CDTF">2025-10-28T10:13:06Z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eyJoZGlkIjoiYjA2ZWM4ODBlY2U0ZDFkNjE1YzhlNzBjODUzYzk5MjciLCJ1c2VySWQiOiI2OTg3NzczNjgifQ==</vt:lpwstr>
  </property>
  <property fmtid="{D5CDD505-2E9C-101B-9397-08002B2CF9AE}" pid="4" name="ICV">
    <vt:lpwstr>E283050DE342474BBDBE07801A6A8753_13</vt:lpwstr>
  </property>
</Properties>
</file>