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"/>
        <w:keepNext/>
        <w:keepLines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480" w:lineRule="exact"/>
        <w:jc w:val="center"/>
        <w:textAlignment w:val="auto"/>
        <w:rPr>
          <w:rFonts w:ascii="仿宋" w:eastAsia="仿宋" w:cs="仿宋" w:hint="eastAsia"/>
        </w:rPr>
      </w:pPr>
      <w:bookmarkStart w:id="0" w:name="_Toc35393809"/>
      <w:bookmarkStart w:id="1" w:name="_Toc28359022"/>
      <w:bookmarkStart w:id="2" w:name="_GoBack"/>
      <w:bookmarkEnd w:id="2"/>
      <w:r>
        <w:rPr>
          <w:rFonts w:ascii="仿宋" w:eastAsia="仿宋" w:cs="仿宋" w:hint="eastAsia"/>
        </w:rPr>
        <w:t>乌鲁木齐海关执法记录仪、音视频执法记录仪、移动查验单兵采购项目中标结果公告</w:t>
      </w:r>
      <w:bookmarkEnd w:id="0"/>
      <w:bookmarkEnd w:id="1"/>
    </w:p>
    <w:p>
      <w:pPr>
        <w:rPr>
          <w:rFonts w:hint="eastAsia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一、项目编号：TH2025-ZH0177-2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二、项目名称：乌鲁木齐海关执法记录仪、音视频执法记录仪、移动查验单兵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采购项目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三、中标（成交）信息</w:t>
      </w:r>
    </w:p>
    <w:p>
      <w:pPr>
        <w:pStyle w:val="18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供应商名称</w:t>
      </w:r>
      <w:r>
        <w:rPr>
          <w:rFonts w:ascii="仿宋" w:eastAsia="仿宋" w:cs="仿宋" w:hint="eastAsia"/>
          <w:spacing w:val="0"/>
          <w:kern w:val="2"/>
          <w:sz w:val="24"/>
          <w:szCs w:val="24"/>
          <w:lang w:val="en-US" w:eastAsia="zh-CN" w:bidi="ar-SA"/>
        </w:rPr>
        <w:t>：</w:t>
      </w:r>
      <w:r>
        <w:rPr>
          <w:rFonts w:ascii="仿宋" w:eastAsia="仿宋" w:cs="仿宋" w:hint="eastAsia"/>
          <w:sz w:val="24"/>
          <w:szCs w:val="24"/>
        </w:rPr>
        <w:t>新疆罗门维特电子科技有限公司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Chars="200" w:firstLine="480"/>
        <w:textAlignment w:val="auto"/>
        <w:rPr>
          <w:rFonts w:ascii="仿宋" w:eastAsia="仿宋" w:cs="仿宋" w:hint="eastAsia"/>
          <w:sz w:val="24"/>
          <w:szCs w:val="24"/>
          <w:lang w:eastAsia="zh-CN"/>
        </w:rPr>
      </w:pPr>
      <w:r>
        <w:rPr>
          <w:rFonts w:ascii="仿宋" w:eastAsia="仿宋" w:cs="仿宋" w:hint="eastAsia"/>
          <w:sz w:val="24"/>
          <w:szCs w:val="24"/>
        </w:rPr>
        <w:t>供应商地址：新疆乌鲁木齐市沙依巴克区十月街68号办公楼2楼203室</w:t>
      </w:r>
      <w:r>
        <w:rPr>
          <w:rFonts w:ascii="仿宋" w:eastAsia="仿宋" w:cs="仿宋" w:hint="eastAsia"/>
          <w:sz w:val="24"/>
          <w:szCs w:val="24"/>
          <w:lang w:val="en-US" w:eastAsia="zh-CN"/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Chars="200" w:firstLine="480"/>
        <w:textAlignment w:val="auto"/>
        <w:rPr>
          <w:rFonts w:ascii="仿宋" w:eastAsia="仿宋" w:cs="仿宋" w:hint="eastAsia"/>
          <w:sz w:val="24"/>
          <w:szCs w:val="24"/>
          <w:lang w:val="en-US" w:eastAsia="zh-CN"/>
        </w:rPr>
      </w:pPr>
      <w:r>
        <w:rPr>
          <w:rFonts w:ascii="仿宋" w:eastAsia="仿宋" w:cs="仿宋" w:hint="eastAsia"/>
          <w:sz w:val="24"/>
          <w:szCs w:val="24"/>
        </w:rPr>
        <w:t>中标（成交）金额：310600.00</w:t>
      </w:r>
      <w:r>
        <w:rPr>
          <w:rFonts w:ascii="仿宋" w:eastAsia="仿宋" w:cs="仿宋" w:hint="eastAsia"/>
          <w:sz w:val="24"/>
          <w:szCs w:val="24"/>
          <w:lang w:val="en-US" w:eastAsia="zh-CN"/>
        </w:rPr>
        <w:t>元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四、主要标的信息</w:t>
      </w:r>
    </w:p>
    <w:tbl>
      <w:tblPr>
        <w:jc w:val="center"/>
        <w:tblW w:w="5716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2068"/>
        <w:gridCol w:w="1193"/>
        <w:gridCol w:w="3341"/>
        <w:gridCol w:w="833"/>
        <w:gridCol w:w="1526"/>
      </w:tblGrid>
      <w:tr>
        <w:trPr>
          <w:trHeight w:val="738"/>
        </w:trPr>
        <w:tc>
          <w:tcPr>
            <w:tcW w:w="287" w:type="pct"/>
            <w:tcBorders>
              <w:left w:val="single" w:sz="8" w:space="0" w:color="808080"/>
            </w:tcBorders>
            <w:textDirection w:val="tbRlV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12" w:firstLine="0"/>
              <w:jc w:val="both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仿宋" w:eastAsia="仿宋" w:cs="仿宋" w:hint="eastAsia"/>
                <w:b/>
                <w:bCs/>
                <w:color w:val="383838"/>
                <w:spacing w:val="11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087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47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货物名称</w:t>
            </w:r>
          </w:p>
        </w:tc>
        <w:tc>
          <w:tcPr>
            <w:tcW w:w="627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51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z w:val="24"/>
                <w:szCs w:val="24"/>
              </w:rPr>
              <w:t>货物</w:t>
            </w:r>
            <w:r>
              <w:rPr>
                <w:rFonts w:ascii="仿宋" w:eastAsia="仿宋" w:cs="仿宋" w:hint="eastAsia"/>
                <w:b/>
                <w:bCs/>
                <w:color w:val="383838"/>
                <w:spacing w:val="-2"/>
                <w:sz w:val="24"/>
                <w:szCs w:val="24"/>
              </w:rPr>
              <w:t>品牌</w:t>
            </w:r>
          </w:p>
        </w:tc>
        <w:tc>
          <w:tcPr>
            <w:tcW w:w="1756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50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货物型号</w:t>
            </w:r>
          </w:p>
        </w:tc>
        <w:tc>
          <w:tcPr>
            <w:tcW w:w="438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47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47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数量</w:t>
            </w:r>
          </w:p>
        </w:tc>
        <w:tc>
          <w:tcPr>
            <w:tcW w:w="802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59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货物单价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59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(元)</w:t>
            </w:r>
          </w:p>
        </w:tc>
      </w:tr>
      <w:tr>
        <w:trPr>
          <w:trHeight w:val="1295"/>
        </w:trPr>
        <w:tc>
          <w:tcPr>
            <w:tcW w:w="287" w:type="pct"/>
            <w:tcBorders>
              <w:left w:val="single" w:sz="8" w:space="0" w:color="808080"/>
            </w:tcBorders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30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z w:val="24"/>
                <w:szCs w:val="24"/>
              </w:rPr>
              <w:t>1</w:t>
            </w:r>
          </w:p>
        </w:tc>
        <w:tc>
          <w:tcPr>
            <w:tcW w:w="1087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</w:rPr>
              <w:t>执法记录仪</w:t>
            </w: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；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音视频执法记录仪；移动查验单兵</w:t>
            </w:r>
          </w:p>
        </w:tc>
        <w:tc>
          <w:tcPr>
            <w:tcW w:w="627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鼎桥；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鼎桥；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华为</w:t>
            </w:r>
          </w:p>
        </w:tc>
        <w:tc>
          <w:tcPr>
            <w:tcW w:w="1756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EC110；EC520；MATepad11.5s</w:t>
            </w:r>
          </w:p>
        </w:tc>
        <w:tc>
          <w:tcPr>
            <w:tcW w:w="438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2；49；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802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2000；5000；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2800</w:t>
            </w:r>
          </w:p>
        </w:tc>
      </w:tr>
    </w:tbl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 xml:space="preserve">评审专家（单一来源采购人员）名单：郭炳岩、郭平、卫路 </w:t>
      </w:r>
      <w:r>
        <w:rPr>
          <w:rFonts w:ascii="仿宋" w:eastAsia="仿宋" w:cs="仿宋" w:hint="eastAsia"/>
          <w:sz w:val="24"/>
          <w:szCs w:val="24"/>
          <w:lang w:eastAsia="zh-CN"/>
        </w:rPr>
        <w:t>（采购人代表）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firstLine="0"/>
        <w:textAlignment w:val="auto"/>
        <w:rPr>
          <w:rFonts w:ascii="仿宋" w:eastAsia="仿宋" w:cs="仿宋" w:hint="eastAsia"/>
          <w:sz w:val="24"/>
          <w:szCs w:val="24"/>
          <w:lang w:eastAsia="zh-CN"/>
        </w:rPr>
      </w:pPr>
      <w:r>
        <w:rPr>
          <w:rFonts w:ascii="仿宋" w:eastAsia="仿宋" w:cs="仿宋" w:hint="eastAsia"/>
          <w:sz w:val="24"/>
          <w:szCs w:val="24"/>
        </w:rPr>
        <w:t>代理服务收费标准及金额：本项的代理服务费以成交金额作为计费依据，成交金额100万元以下按1.5%的费率计取后下浮40%，由成交人支付。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color w:val="383838"/>
          <w:spacing w:val="1"/>
          <w:sz w:val="24"/>
          <w:szCs w:val="24"/>
        </w:rPr>
        <w:t>本项目代理费总金额：</w:t>
      </w:r>
      <w:r>
        <w:rPr>
          <w:rFonts w:ascii="仿宋" w:eastAsia="仿宋" w:cs="仿宋" w:hint="eastAsia"/>
          <w:color w:val="383838"/>
          <w:spacing w:val="1"/>
          <w:sz w:val="24"/>
          <w:szCs w:val="24"/>
          <w:lang w:val="en-US" w:eastAsia="zh-CN"/>
        </w:rPr>
        <w:t>0.27954</w:t>
      </w:r>
      <w:r>
        <w:rPr>
          <w:rFonts w:ascii="仿宋" w:eastAsia="仿宋" w:cs="仿宋" w:hint="eastAsia"/>
          <w:color w:val="383838"/>
          <w:spacing w:val="1"/>
          <w:sz w:val="24"/>
          <w:szCs w:val="24"/>
        </w:rPr>
        <w:t>万元（人民币）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仿宋" w:eastAsia="仿宋" w:cs="仿宋" w:hint="eastAsia"/>
          <w:kern w:val="0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七、公告期限</w:t>
      </w:r>
      <w:r>
        <w:rPr>
          <w:rFonts w:ascii="仿宋" w:eastAsia="仿宋" w:cs="仿宋" w:hint="eastAsia"/>
          <w:sz w:val="24"/>
          <w:szCs w:val="24"/>
          <w:lang w:val="en-US" w:eastAsia="zh-CN"/>
        </w:rPr>
        <w:t>:</w:t>
      </w:r>
      <w:r>
        <w:rPr>
          <w:rFonts w:ascii="仿宋" w:eastAsia="仿宋" w:cs="仿宋" w:hint="eastAsia"/>
          <w:kern w:val="0"/>
          <w:sz w:val="24"/>
          <w:szCs w:val="24"/>
        </w:rPr>
        <w:t>自本公告发布之日起1个工作日。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仿宋" w:eastAsia="仿宋" w:cs="仿宋" w:hint="eastAsia"/>
          <w:sz w:val="24"/>
          <w:szCs w:val="24"/>
          <w:lang w:eastAsia="zh-CN"/>
        </w:rPr>
      </w:pPr>
      <w:r>
        <w:rPr>
          <w:rFonts w:ascii="仿宋" w:eastAsia="仿宋" w:cs="仿宋" w:hint="eastAsia"/>
          <w:sz w:val="24"/>
          <w:szCs w:val="24"/>
        </w:rPr>
        <w:t>八、其他补充事宜</w:t>
      </w:r>
      <w:r>
        <w:rPr>
          <w:rFonts w:ascii="仿宋" w:eastAsia="仿宋" w:cs="仿宋" w:hint="eastAsia"/>
          <w:sz w:val="24"/>
          <w:szCs w:val="24"/>
          <w:lang w:eastAsia="zh-CN"/>
        </w:rPr>
        <w:t>：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仿宋" w:eastAsia="仿宋" w:cs="仿宋" w:hint="eastAsia"/>
          <w:kern w:val="2"/>
          <w:sz w:val="24"/>
          <w:szCs w:val="24"/>
          <w:lang w:val="en-US" w:eastAsia="zh-CN" w:bidi="ar-SA"/>
        </w:rPr>
      </w:pPr>
      <w:r>
        <w:rPr>
          <w:rFonts w:ascii="仿宋" w:eastAsia="仿宋" w:cs="仿宋" w:hint="eastAsia"/>
          <w:kern w:val="2"/>
          <w:sz w:val="24"/>
          <w:szCs w:val="24"/>
          <w:lang w:val="en-US" w:eastAsia="zh-CN" w:bidi="ar-SA"/>
        </w:rPr>
        <w:t>1.中标结果</w:t>
      </w:r>
    </w:p>
    <w:tbl>
      <w:tblPr>
        <w:jc w:val="left"/>
        <w:tblInd w:w="0" w:type="dxa"/>
        <w:tblW w:w="8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4"/>
        <w:gridCol w:w="4535"/>
        <w:gridCol w:w="1303"/>
        <w:gridCol w:w="1363"/>
      </w:tblGrid>
      <w:tr>
        <w:trPr>
          <w:trHeight w:val="1020"/>
        </w:trPr>
        <w:tc>
          <w:tcPr>
            <w:tcW w:w="1244" w:type="dxa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color w:val="383838"/>
                <w:spacing w:val="1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4535" w:type="dxa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pacing w:val="-1"/>
                <w:sz w:val="24"/>
                <w:szCs w:val="24"/>
              </w:rPr>
              <w:t>中标人名称</w:t>
            </w:r>
          </w:p>
        </w:tc>
        <w:tc>
          <w:tcPr>
            <w:tcW w:w="1303" w:type="dxa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pacing w:val="1"/>
                <w:sz w:val="24"/>
                <w:szCs w:val="24"/>
              </w:rPr>
              <w:t>得分</w:t>
            </w:r>
          </w:p>
        </w:tc>
        <w:tc>
          <w:tcPr>
            <w:tcW w:w="1363" w:type="dxa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pacing w:val="1"/>
                <w:sz w:val="24"/>
                <w:szCs w:val="24"/>
              </w:rPr>
              <w:t>排序</w:t>
            </w:r>
          </w:p>
        </w:tc>
      </w:tr>
      <w:tr>
        <w:trPr>
          <w:trHeight w:val="1020"/>
        </w:trPr>
        <w:tc>
          <w:tcPr>
            <w:tcW w:w="1244" w:type="dxa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color w:val="383838"/>
                <w:spacing w:val="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新疆罗门维特电子科技有限公司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95.50</w:t>
            </w:r>
          </w:p>
        </w:tc>
        <w:tc>
          <w:tcPr>
            <w:tcW w:w="1363" w:type="dxa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z w:val="24"/>
                <w:szCs w:val="24"/>
              </w:rPr>
              <w:t>1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仿宋" w:eastAsia="仿宋" w:cs="仿宋" w:hint="eastAsia"/>
          <w:kern w:val="0"/>
          <w:sz w:val="24"/>
          <w:szCs w:val="24"/>
        </w:rPr>
      </w:pPr>
      <w:r>
        <w:rPr>
          <w:rFonts w:ascii="仿宋" w:eastAsia="仿宋" w:cs="仿宋" w:hint="eastAsia"/>
          <w:kern w:val="0"/>
          <w:sz w:val="24"/>
          <w:szCs w:val="24"/>
        </w:rPr>
        <w:t>九、凡对本次公告内容提出询问，请按以下方式联系。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3" w:name="_Toc35393641"/>
      <w:bookmarkStart w:id="4" w:name="_Toc28359100"/>
      <w:bookmarkStart w:id="5" w:name="_Toc28359023"/>
      <w:bookmarkStart w:id="6" w:name="_Toc35393810"/>
      <w:r>
        <w:rPr>
          <w:rFonts w:ascii="仿宋" w:eastAsia="仿宋" w:cs="仿宋" w:hint="eastAsia"/>
          <w:b w:val="0"/>
          <w:sz w:val="24"/>
          <w:szCs w:val="24"/>
        </w:rPr>
        <w:t>1.采购人信息</w:t>
      </w:r>
      <w:bookmarkEnd w:id="3"/>
      <w:bookmarkEnd w:id="4"/>
      <w:bookmarkEnd w:id="5"/>
      <w:bookmarkEnd w:id="6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r>
        <w:rPr>
          <w:rFonts w:ascii="仿宋" w:eastAsia="仿宋" w:cs="仿宋" w:hint="eastAsia"/>
          <w:b w:val="0"/>
          <w:sz w:val="24"/>
          <w:szCs w:val="24"/>
        </w:rPr>
        <w:t>名称：乌鲁木齐海关后勤管理中心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r>
        <w:rPr>
          <w:rFonts w:ascii="仿宋" w:eastAsia="仿宋" w:cs="仿宋" w:hint="eastAsia"/>
          <w:b w:val="0"/>
          <w:sz w:val="24"/>
          <w:szCs w:val="24"/>
        </w:rPr>
        <w:t>地 址：乌鲁木齐市北京南路241号乌鲁木齐海关机关综合保障楼二楼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7" w:name="_Toc28359101"/>
      <w:bookmarkStart w:id="8" w:name="_Toc28359024"/>
      <w:bookmarkStart w:id="9" w:name="_Toc35393642"/>
      <w:bookmarkStart w:id="10" w:name="_Toc35393811"/>
      <w:r>
        <w:rPr>
          <w:rFonts w:ascii="仿宋" w:eastAsia="仿宋" w:cs="仿宋" w:hint="eastAsia"/>
          <w:b w:val="0"/>
          <w:sz w:val="24"/>
          <w:szCs w:val="24"/>
        </w:rPr>
        <w:t>联系电话：0991-3627256（办公业务用）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r>
        <w:rPr>
          <w:rFonts w:ascii="仿宋" w:eastAsia="仿宋" w:cs="仿宋" w:hint="eastAsia"/>
          <w:b w:val="0"/>
          <w:sz w:val="24"/>
          <w:szCs w:val="24"/>
        </w:rPr>
        <w:t>2.采购代理机构信息（如有）</w:t>
      </w:r>
      <w:bookmarkEnd w:id="7"/>
      <w:bookmarkEnd w:id="8"/>
      <w:bookmarkEnd w:id="9"/>
      <w:bookmarkEnd w:id="10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11" w:name="_Toc12372"/>
      <w:r>
        <w:rPr>
          <w:rFonts w:ascii="仿宋" w:eastAsia="仿宋" w:cs="仿宋" w:hint="eastAsia"/>
          <w:b w:val="0"/>
          <w:sz w:val="24"/>
          <w:szCs w:val="24"/>
        </w:rPr>
        <w:t>名  称：新疆天合新动力工程管理有限公司</w:t>
      </w:r>
      <w:bookmarkEnd w:id="11"/>
      <w:r>
        <w:rPr>
          <w:rFonts w:ascii="仿宋" w:eastAsia="仿宋" w:cs="仿宋" w:hint="eastAsia"/>
          <w:b w:val="0"/>
          <w:sz w:val="24"/>
          <w:szCs w:val="24"/>
        </w:rPr>
        <w:t>　　　　　　　　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12" w:name="_Toc17912"/>
      <w:r>
        <w:rPr>
          <w:rFonts w:ascii="仿宋" w:eastAsia="仿宋" w:cs="仿宋" w:hint="eastAsia"/>
          <w:b w:val="0"/>
          <w:sz w:val="24"/>
          <w:szCs w:val="24"/>
        </w:rPr>
        <w:t>地　址：乌鲁木齐市水磨沟区立井街198号9号楼11层</w:t>
      </w:r>
      <w:bookmarkEnd w:id="12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13" w:name="_Toc19503"/>
      <w:r>
        <w:rPr>
          <w:rFonts w:ascii="仿宋" w:eastAsia="仿宋" w:cs="仿宋" w:hint="eastAsia"/>
          <w:b w:val="0"/>
          <w:sz w:val="24"/>
          <w:szCs w:val="24"/>
        </w:rPr>
        <w:t>联系方式</w:t>
      </w:r>
      <w:r>
        <w:rPr>
          <w:rFonts w:ascii="仿宋" w:eastAsia="仿宋" w:cs="仿宋" w:hint="eastAsia"/>
          <w:b w:val="0"/>
          <w:sz w:val="24"/>
          <w:szCs w:val="24"/>
          <w:lang w:eastAsia="zh-CN"/>
        </w:rPr>
        <w:t>：</w:t>
      </w:r>
      <w:r>
        <w:rPr>
          <w:rFonts w:ascii="仿宋" w:eastAsia="仿宋" w:cs="仿宋" w:hint="eastAsia"/>
          <w:b w:val="0"/>
          <w:sz w:val="24"/>
          <w:szCs w:val="24"/>
        </w:rPr>
        <w:t>0991-3508696、0991-3508697</w:t>
      </w:r>
      <w:bookmarkEnd w:id="13"/>
      <w:r>
        <w:rPr>
          <w:rFonts w:ascii="仿宋" w:eastAsia="仿宋" w:cs="仿宋" w:hint="eastAsia"/>
          <w:b w:val="0"/>
          <w:sz w:val="24"/>
          <w:szCs w:val="24"/>
        </w:rPr>
        <w:t>　　　　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14" w:name="_Toc32399"/>
      <w:r>
        <w:rPr>
          <w:rFonts w:ascii="仿宋" w:eastAsia="仿宋" w:cs="仿宋" w:hint="eastAsia"/>
          <w:b w:val="0"/>
          <w:sz w:val="24"/>
          <w:szCs w:val="24"/>
        </w:rPr>
        <w:t>3.项目联系方式</w:t>
      </w:r>
      <w:bookmarkEnd w:id="14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  <w:lang w:eastAsia="zh-CN"/>
        </w:rPr>
      </w:pPr>
      <w:bookmarkStart w:id="15" w:name="_Toc2322"/>
      <w:r>
        <w:rPr>
          <w:rFonts w:ascii="仿宋" w:eastAsia="仿宋" w:cs="仿宋" w:hint="eastAsia"/>
          <w:b w:val="0"/>
          <w:sz w:val="24"/>
          <w:szCs w:val="24"/>
        </w:rPr>
        <w:t>项目联系人：</w:t>
      </w:r>
      <w:bookmarkEnd w:id="15"/>
      <w:r>
        <w:rPr>
          <w:rFonts w:ascii="仿宋" w:eastAsia="仿宋" w:cs="仿宋" w:hint="eastAsia"/>
          <w:b w:val="0"/>
          <w:sz w:val="24"/>
          <w:szCs w:val="24"/>
        </w:rPr>
        <w:t>马龙、李小菊、丁爱民、朱春华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r>
        <w:rPr>
          <w:rFonts w:ascii="仿宋" w:eastAsia="仿宋" w:cs="仿宋" w:hint="eastAsia"/>
          <w:b w:val="0"/>
          <w:sz w:val="24"/>
          <w:szCs w:val="24"/>
        </w:rPr>
        <w:t>电　话：0991-3508696、0991-3508697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altName w:val="方正仿宋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81"/>
    <w:family w:val="modern"/>
    <w:pitch w:val="variable"/>
    <w:sig w:usb0="E0002AFF" w:usb1="C0007841" w:usb2="00000009" w:usb3="00000000" w:csb0="400001FF" w:csb1="FFFF0000"/>
  </w:font>
  <w:font w:name="宋体">
    <w:altName w:val="华文宋体"/>
    <w:panose1 w:val="02010600030101010101"/>
    <w:charset w:val="80"/>
    <w:family w:val="auto"/>
    <w:pitch w:val="variable"/>
    <w:sig w:usb0="00000003" w:usb1="288F0000" w:usb2="00000006" w:usb3="00000000" w:csb0="00040001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00" w:usb3="00000000" w:csb0="00040000" w:csb1="00000000"/>
  </w:font>
  <w:font w:name="微软雅黑">
    <w:altName w:val="华文细黑"/>
    <w:panose1 w:val="020B0503020204020204"/>
    <w:charset w:val="86"/>
    <w:family w:val="auto"/>
    <w:pitch w:val="variable"/>
    <w:sig w:usb0="80000287" w:usb1="280F3C52" w:usb2="00000016" w:usb3="00000000" w:csb0="0004001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3C414A01"/>
    <w:multiLevelType w:val="singleLevel"/>
    <w:tmpl w:val="3C414A01"/>
    <w:lvl w:ilvl="0">
      <w:start w:val="5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2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cs="Arial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Indent"/>
    <w:basedOn w:val="0"/>
    <w:next w:val="0"/>
    <w:pPr>
      <w:ind w:firstLine="420"/>
    </w:pPr>
    <w:rPr>
      <w:rFonts w:eastAsia="仿宋_GB2312"/>
      <w:spacing w:val="24"/>
      <w:sz w:val="28"/>
      <w:szCs w:val="20"/>
    </w:rPr>
  </w:style>
  <w:style w:type="paragraph" w:styleId="16">
    <w:name w:val="Body Text"/>
    <w:basedOn w:val="0"/>
    <w:rPr>
      <w:rFonts w:ascii="微软雅黑" w:eastAsia="微软雅黑" w:cs="微软雅黑"/>
      <w:sz w:val="17"/>
      <w:szCs w:val="17"/>
      <w:lang w:val="en-US" w:bidi="ar-SA"/>
    </w:rPr>
  </w:style>
  <w:style w:type="paragraph" w:styleId="17">
    <w:name w:val="Plain Text"/>
    <w:basedOn w:val="0"/>
    <w:rPr>
      <w:rFonts w:ascii="宋体" w:eastAsia="宋体" w:cs="Arial"/>
      <w:szCs w:val="22"/>
    </w:rPr>
  </w:style>
  <w:style w:type="paragraph" w:customStyle="1" w:styleId="18">
    <w:name w:val="4正文"/>
    <w:basedOn w:val="0"/>
    <w:pPr>
      <w:spacing w:line="360" w:lineRule="auto"/>
      <w:ind w:firstLineChars="200" w:firstLine="200"/>
    </w:pPr>
    <w:rPr>
      <w:rFonts w:ascii="Times New Roman" w:eastAsia="宋体" w:cs="Times New Roman" w:hAnsi="Times New Roman"/>
      <w:spacing w:val="14"/>
      <w:szCs w:val="20"/>
    </w:rPr>
  </w:style>
  <w:style w:type="paragraph" w:customStyle="1" w:styleId="19">
    <w:name w:val="Table Text"/>
    <w:basedOn w:val="0"/>
    <w:rPr>
      <w:rFonts w:ascii="微软雅黑" w:eastAsia="微软雅黑" w:cs="微软雅黑"/>
      <w:sz w:val="17"/>
      <w:szCs w:val="17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7</TotalTime>
  <Application>Yozo_Office</Application>
  <Pages>2</Pages>
  <Words>592</Words>
  <Characters>728</Characters>
  <Lines>58</Lines>
  <Paragraphs>54</Paragraphs>
  <CharactersWithSpaces>748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张雅娟</cp:lastModifiedBy>
  <cp:revision>0</cp:revision>
  <dcterms:created xsi:type="dcterms:W3CDTF">2025-05-22T10:40:00Z</dcterms:created>
  <dcterms:modified xsi:type="dcterms:W3CDTF">2025-10-17T03:20:29Z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eyJoZGlkIjoiYjA2ZWM4ODBlY2U0ZDFkNjE1YzhlNzBjODUzYzk5MjciLCJ1c2VySWQiOiI2OTg3NzczNjgifQ==</vt:lpwstr>
  </property>
  <property fmtid="{D5CDD505-2E9C-101B-9397-08002B2CF9AE}" pid="4" name="ICV">
    <vt:lpwstr>37480DF922224B4293040365DDC53114_13</vt:lpwstr>
  </property>
</Properties>
</file>