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napToGrid w:val="0"/>
        <w:spacing w:line="360" w:lineRule="auto"/>
        <w:jc w:val="center"/>
        <w:outlineLvl w:val="0"/>
        <w:rPr>
          <w:rFonts w:ascii="宋体" w:hint="eastAsia"/>
          <w:b/>
          <w:color w:val="000000"/>
          <w:sz w:val="30"/>
          <w:szCs w:val="30"/>
          <w:lang w:val="en-US" w:eastAsia="zh-CN"/>
          <w:highlight w:val="auto"/>
        </w:rPr>
      </w:pPr>
      <w:bookmarkStart w:id="0" w:name="_Toc30060"/>
      <w:bookmarkStart w:id="1" w:name="_GoBack"/>
      <w:bookmarkEnd w:id="1"/>
      <w:r>
        <w:rPr>
          <w:rFonts w:ascii="宋体" w:hint="eastAsia"/>
          <w:b/>
          <w:color w:val="000000"/>
          <w:sz w:val="30"/>
          <w:szCs w:val="30"/>
          <w:lang w:val="en-US" w:eastAsia="zh-CN"/>
          <w:highlight w:val="auto"/>
        </w:rPr>
        <w:t>乌鲁木齐海关所属单位宿舍及食堂等维修改造-塔城海关项目</w:t>
      </w:r>
    </w:p>
    <w:p>
      <w:pPr>
        <w:snapToGrid w:val="0"/>
        <w:spacing w:line="360" w:lineRule="auto"/>
        <w:jc w:val="center"/>
        <w:outlineLvl w:val="0"/>
        <w:rPr>
          <w:rFonts w:ascii="宋体" w:hint="eastAsia"/>
          <w:b/>
          <w:color w:val="000000"/>
          <w:sz w:val="30"/>
          <w:szCs w:val="30"/>
          <w:highlight w:val="auto"/>
        </w:rPr>
      </w:pPr>
      <w:r>
        <w:rPr>
          <w:rFonts w:ascii="宋体" w:hint="eastAsia"/>
          <w:b/>
          <w:color w:val="000000"/>
          <w:sz w:val="30"/>
          <w:szCs w:val="30"/>
          <w:lang w:val="en-US" w:eastAsia="zh-CN"/>
          <w:highlight w:val="auto"/>
        </w:rPr>
        <w:t>公开招标</w:t>
      </w:r>
      <w:r>
        <w:rPr>
          <w:rFonts w:ascii="宋体" w:hint="eastAsia"/>
          <w:b/>
          <w:color w:val="000000"/>
          <w:sz w:val="30"/>
          <w:szCs w:val="30"/>
          <w:highlight w:val="auto"/>
        </w:rPr>
        <w:t>公告</w:t>
      </w:r>
      <w:bookmarkEnd w:id="0"/>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c>
          <w:tcPr>
            <w:tcW w:w="8522" w:type="dxa"/>
          </w:tcPr>
          <w:p>
            <w:pPr>
              <w:pStyle w:val="16"/>
              <w:widowControl/>
              <w:spacing w:before="75" w:beforeAutospacing="0" w:after="75" w:afterAutospacing="0"/>
              <w:rPr>
                <w:rFonts w:ascii="宋体" w:eastAsia="宋体" w:cs="宋体"/>
                <w:sz w:val="22"/>
                <w:szCs w:val="22"/>
                <w:highlight w:val="auto"/>
              </w:rPr>
            </w:pPr>
            <w:r>
              <w:rPr>
                <w:rFonts w:ascii="宋体" w:eastAsia="宋体" w:cs="宋体" w:hint="eastAsia"/>
                <w:sz w:val="22"/>
                <w:szCs w:val="22"/>
                <w:highlight w:val="auto"/>
              </w:rPr>
              <w:t>项目概况</w:t>
            </w:r>
          </w:p>
          <w:p>
            <w:pPr>
              <w:pStyle w:val="16"/>
              <w:widowControl/>
              <w:spacing w:before="75" w:beforeAutospacing="0" w:after="75" w:afterAutospacing="0"/>
              <w:ind w:firstLineChars="200" w:firstLine="440"/>
              <w:rPr>
                <w:sz w:val="22"/>
                <w:szCs w:val="22"/>
                <w:vertAlign w:val="baseline"/>
                <w:highlight w:val="auto"/>
              </w:rPr>
            </w:pPr>
            <w:r>
              <w:rPr>
                <w:rFonts w:cs="宋体" w:hint="eastAsia"/>
                <w:sz w:val="22"/>
                <w:szCs w:val="22"/>
                <w:u w:val="none"/>
                <w:lang w:val="en-US" w:eastAsia="zh-CN"/>
                <w:highlight w:val="auto"/>
              </w:rPr>
              <w:t>乌鲁木齐海关所属单位宿舍及食堂等维修改造-塔城海关项目</w:t>
            </w:r>
            <w:r>
              <w:rPr>
                <w:rFonts w:ascii="宋体" w:eastAsia="宋体" w:cs="宋体" w:hint="eastAsia"/>
                <w:sz w:val="22"/>
                <w:szCs w:val="22"/>
                <w:u w:val="none"/>
                <w:highlight w:val="auto"/>
              </w:rPr>
              <w:t>的潜在供应商应在</w:t>
            </w:r>
            <w:r>
              <w:rPr>
                <w:rFonts w:cs="宋体" w:hint="eastAsia"/>
                <w:sz w:val="22"/>
                <w:szCs w:val="22"/>
                <w:u w:val="none"/>
                <w:lang w:val="en-US" w:eastAsia="zh-CN"/>
                <w:highlight w:val="auto"/>
              </w:rPr>
              <w:t>新疆元泓工程项目管理咨询有限公司（</w:t>
            </w:r>
            <w:r>
              <w:rPr>
                <w:rFonts w:cs="宋体" w:hint="eastAsia"/>
                <w:sz w:val="22"/>
                <w:szCs w:val="22"/>
                <w:u w:val="none"/>
                <w:lang w:eastAsia="zh-CN"/>
                <w:highlight w:val="auto"/>
              </w:rPr>
              <w:t>乌鲁木齐市经济技术开发区乌昌路252号九方财富广场A座525室</w:t>
            </w:r>
            <w:r>
              <w:rPr>
                <w:rFonts w:cs="宋体" w:hint="eastAsia"/>
                <w:sz w:val="22"/>
                <w:szCs w:val="22"/>
                <w:u w:val="none"/>
                <w:lang w:val="en-US" w:eastAsia="zh-CN"/>
                <w:highlight w:val="auto"/>
              </w:rPr>
              <w:t>）</w:t>
            </w:r>
            <w:r>
              <w:rPr>
                <w:rFonts w:ascii="宋体" w:eastAsia="宋体" w:cs="宋体" w:hint="eastAsia"/>
                <w:color w:val="auto"/>
                <w:sz w:val="22"/>
                <w:szCs w:val="22"/>
                <w:u w:val="none"/>
                <w:highlight w:val="auto"/>
              </w:rPr>
              <w:t>获取</w:t>
            </w:r>
            <w:r>
              <w:rPr>
                <w:rFonts w:cs="宋体" w:hint="eastAsia"/>
                <w:color w:val="auto"/>
                <w:sz w:val="22"/>
                <w:szCs w:val="22"/>
                <w:u w:val="none"/>
                <w:lang w:val="en-US" w:eastAsia="zh-CN"/>
                <w:highlight w:val="auto"/>
              </w:rPr>
              <w:t>采购</w:t>
            </w:r>
            <w:r>
              <w:rPr>
                <w:rFonts w:ascii="宋体" w:eastAsia="宋体" w:cs="宋体" w:hint="eastAsia"/>
                <w:color w:val="auto"/>
                <w:sz w:val="22"/>
                <w:szCs w:val="22"/>
                <w:highlight w:val="auto"/>
              </w:rPr>
              <w:t>文件，并</w:t>
            </w:r>
            <w:r>
              <w:rPr>
                <w:rFonts w:ascii="宋体" w:eastAsia="宋体" w:cs="宋体" w:hint="eastAsia"/>
                <w:b w:val="0"/>
                <w:bCs w:val="0"/>
                <w:color w:val="auto"/>
                <w:sz w:val="22"/>
                <w:szCs w:val="22"/>
                <w:highlight w:val="auto"/>
              </w:rPr>
              <w:t>于</w:t>
            </w:r>
            <w:r>
              <w:rPr>
                <w:rFonts w:cs="宋体" w:hint="eastAsia"/>
                <w:color w:val="auto"/>
                <w:sz w:val="22"/>
                <w:szCs w:val="22"/>
                <w:lang w:val="en-US" w:eastAsia="zh-CN"/>
                <w:highlight w:val="auto"/>
              </w:rPr>
              <w:t>2026年6月1日</w:t>
            </w:r>
            <w:r>
              <w:rPr>
                <w:rFonts w:cs="宋体" w:hint="eastAsia"/>
                <w:b w:val="0"/>
                <w:bCs w:val="0"/>
                <w:color w:val="auto"/>
                <w:sz w:val="22"/>
                <w:szCs w:val="22"/>
                <w:lang w:val="en-US" w:eastAsia="zh-CN"/>
                <w:highlight w:val="auto"/>
              </w:rPr>
              <w:t>11:00</w:t>
            </w:r>
            <w:r>
              <w:rPr>
                <w:rFonts w:ascii="宋体" w:eastAsia="宋体" w:cs="宋体" w:hint="eastAsia"/>
                <w:color w:val="auto"/>
                <w:sz w:val="22"/>
                <w:szCs w:val="22"/>
                <w:highlight w:val="auto"/>
              </w:rPr>
              <w:t>（北京</w:t>
            </w:r>
            <w:r>
              <w:rPr>
                <w:rFonts w:ascii="宋体" w:eastAsia="宋体" w:cs="宋体" w:hint="eastAsia"/>
                <w:sz w:val="22"/>
                <w:szCs w:val="22"/>
                <w:highlight w:val="auto"/>
              </w:rPr>
              <w:t>时间）前递交</w:t>
            </w:r>
            <w:r>
              <w:rPr>
                <w:rFonts w:cs="宋体" w:hint="eastAsia"/>
                <w:sz w:val="22"/>
                <w:szCs w:val="22"/>
                <w:lang w:val="en-US" w:eastAsia="zh-CN"/>
                <w:highlight w:val="auto"/>
              </w:rPr>
              <w:t>响应</w:t>
            </w:r>
            <w:r>
              <w:rPr>
                <w:rFonts w:ascii="宋体" w:eastAsia="宋体" w:cs="宋体" w:hint="eastAsia"/>
                <w:sz w:val="22"/>
                <w:szCs w:val="22"/>
                <w:highlight w:val="auto"/>
              </w:rPr>
              <w:t>文件。</w:t>
            </w:r>
          </w:p>
        </w:tc>
      </w:tr>
    </w:tbl>
    <w:p>
      <w:pPr>
        <w:pStyle w:val="16"/>
        <w:widowControl/>
        <w:spacing w:beforeAutospacing="0" w:afterAutospacing="0" w:line="240" w:lineRule="auto"/>
        <w:ind w:firstLine="0"/>
        <w:rPr>
          <w:rStyle w:val="17"/>
          <w:rFonts w:ascii="宋体" w:eastAsia="宋体" w:cs="宋体" w:hint="eastAsia"/>
          <w:sz w:val="22"/>
          <w:szCs w:val="22"/>
          <w:highlight w:val="auto"/>
        </w:rPr>
      </w:pPr>
      <w:r>
        <w:rPr>
          <w:rStyle w:val="17"/>
          <w:rFonts w:ascii="宋体" w:eastAsia="宋体" w:cs="宋体" w:hint="eastAsia"/>
          <w:sz w:val="22"/>
          <w:szCs w:val="22"/>
          <w:highlight w:val="auto"/>
        </w:rPr>
        <w:t>一、项目基本情况</w:t>
      </w:r>
    </w:p>
    <w:p>
      <w:pPr>
        <w:pStyle w:val="16"/>
        <w:widowControl/>
        <w:spacing w:beforeAutospacing="0" w:afterAutospacing="0" w:line="240" w:lineRule="auto"/>
        <w:ind w:firstLine="0"/>
        <w:rPr>
          <w:rFonts w:ascii="宋体" w:eastAsia="宋体" w:cs="宋体" w:hint="eastAsia"/>
          <w:sz w:val="22"/>
          <w:szCs w:val="22"/>
          <w:lang w:val="en-US" w:eastAsia="zh-CN"/>
          <w:highlight w:val="auto"/>
        </w:rPr>
      </w:pPr>
      <w:r>
        <w:rPr>
          <w:rFonts w:ascii="宋体" w:eastAsia="宋体" w:cs="宋体" w:hint="eastAsia"/>
          <w:sz w:val="22"/>
          <w:szCs w:val="22"/>
          <w:highlight w:val="auto"/>
        </w:rPr>
        <w:t>项目编号：</w:t>
      </w:r>
      <w:r>
        <w:rPr>
          <w:rFonts w:cs="宋体" w:hint="eastAsia"/>
          <w:sz w:val="22"/>
          <w:szCs w:val="22"/>
          <w:lang w:eastAsia="zh-CN"/>
          <w:highlight w:val="auto"/>
        </w:rPr>
        <w:t>XJYHZB2026-107</w:t>
      </w:r>
      <w:r>
        <w:rPr>
          <w:rFonts w:ascii="宋体" w:eastAsia="宋体" w:cs="宋体" w:hint="eastAsia"/>
          <w:sz w:val="22"/>
          <w:szCs w:val="22"/>
          <w:lang w:eastAsia="zh-CN"/>
          <w:highlight w:val="auto"/>
        </w:rPr>
        <w:t>；</w:t>
      </w:r>
    </w:p>
    <w:p>
      <w:pPr>
        <w:pStyle w:val="16"/>
        <w:widowControl/>
        <w:spacing w:beforeAutospacing="0" w:afterAutospacing="0" w:line="240" w:lineRule="auto"/>
        <w:ind w:firstLine="0"/>
        <w:rPr>
          <w:rFonts w:ascii="宋体" w:eastAsia="宋体" w:cs="宋体" w:hint="eastAsia"/>
          <w:sz w:val="22"/>
          <w:szCs w:val="22"/>
          <w:lang w:eastAsia="zh-CN"/>
          <w:highlight w:val="auto"/>
        </w:rPr>
      </w:pPr>
      <w:r>
        <w:rPr>
          <w:rFonts w:ascii="宋体" w:eastAsia="宋体" w:cs="宋体" w:hint="eastAsia"/>
          <w:sz w:val="22"/>
          <w:szCs w:val="22"/>
          <w:highlight w:val="auto"/>
        </w:rPr>
        <w:t>项目名称：</w:t>
      </w:r>
      <w:r>
        <w:rPr>
          <w:rFonts w:cs="宋体" w:hint="eastAsia"/>
          <w:sz w:val="22"/>
          <w:szCs w:val="22"/>
          <w:lang w:val="en-US" w:eastAsia="zh-CN"/>
          <w:highlight w:val="auto"/>
        </w:rPr>
        <w:t>乌鲁木齐海关所属单位宿舍及食堂等维修改造-塔城海关项目</w:t>
      </w:r>
      <w:r>
        <w:rPr>
          <w:rFonts w:ascii="宋体" w:eastAsia="宋体" w:cs="宋体" w:hint="eastAsia"/>
          <w:sz w:val="22"/>
          <w:szCs w:val="22"/>
          <w:lang w:eastAsia="zh-CN"/>
          <w:highlight w:val="auto"/>
        </w:rPr>
        <w:t>；</w:t>
      </w:r>
    </w:p>
    <w:p>
      <w:pPr>
        <w:pStyle w:val="16"/>
        <w:widowControl/>
        <w:spacing w:beforeAutospacing="0" w:afterAutospacing="0" w:line="240" w:lineRule="auto"/>
        <w:ind w:firstLine="0"/>
        <w:rPr>
          <w:rFonts w:ascii="宋体" w:eastAsia="宋体" w:cs="宋体" w:hint="eastAsia"/>
          <w:sz w:val="22"/>
          <w:szCs w:val="22"/>
          <w:lang w:eastAsia="zh-CN"/>
          <w:highlight w:val="auto"/>
        </w:rPr>
      </w:pPr>
      <w:r>
        <w:rPr>
          <w:rFonts w:ascii="宋体" w:eastAsia="宋体" w:cs="宋体" w:hint="eastAsia"/>
          <w:sz w:val="22"/>
          <w:szCs w:val="22"/>
          <w:highlight w:val="auto"/>
        </w:rPr>
        <w:t>采购方式：分散采购</w:t>
      </w:r>
      <w:r>
        <w:rPr>
          <w:rFonts w:cs="宋体" w:hint="eastAsia"/>
          <w:sz w:val="22"/>
          <w:szCs w:val="22"/>
          <w:lang w:val="en-US" w:eastAsia="zh-CN"/>
          <w:highlight w:val="auto"/>
        </w:rPr>
        <w:t xml:space="preserve"> </w:t>
      </w:r>
      <w:r>
        <w:rPr>
          <w:rFonts w:ascii="宋体" w:eastAsia="宋体" w:cs="宋体" w:hint="eastAsia"/>
          <w:sz w:val="22"/>
          <w:szCs w:val="22"/>
          <w:lang w:eastAsia="zh-CN"/>
          <w:highlight w:val="auto"/>
        </w:rPr>
        <w:t>；</w:t>
      </w:r>
    </w:p>
    <w:p>
      <w:pPr>
        <w:pStyle w:val="16"/>
        <w:widowControl/>
        <w:spacing w:beforeAutospacing="0" w:afterAutospacing="0" w:line="240" w:lineRule="auto"/>
        <w:ind w:firstLine="0"/>
        <w:rPr>
          <w:rFonts w:ascii="宋体" w:eastAsia="宋体" w:cs="宋体"/>
          <w:sz w:val="22"/>
          <w:szCs w:val="22"/>
          <w:lang w:val="en-US" w:eastAsia="zh-CN"/>
          <w:highlight w:val="auto"/>
        </w:rPr>
      </w:pPr>
      <w:r>
        <w:rPr>
          <w:rFonts w:ascii="宋体" w:eastAsia="宋体" w:cs="宋体" w:hint="eastAsia"/>
          <w:sz w:val="22"/>
          <w:szCs w:val="22"/>
          <w:highlight w:val="auto"/>
        </w:rPr>
        <w:t>预算金额：</w:t>
      </w:r>
      <w:r>
        <w:rPr>
          <w:rFonts w:cs="宋体" w:hint="eastAsia"/>
          <w:sz w:val="22"/>
          <w:szCs w:val="22"/>
          <w:lang w:val="en-US" w:eastAsia="zh-CN"/>
          <w:highlight w:val="auto"/>
        </w:rPr>
        <w:t>219</w:t>
      </w:r>
      <w:r>
        <w:rPr>
          <w:rFonts w:ascii="宋体" w:eastAsia="宋体" w:cs="宋体" w:hint="eastAsia"/>
          <w:color w:val="auto"/>
          <w:sz w:val="22"/>
          <w:szCs w:val="22"/>
          <w:highlight w:val="auto"/>
        </w:rPr>
        <w:t>万元（人民币）</w:t>
      </w:r>
      <w:r>
        <w:rPr>
          <w:rFonts w:cs="宋体" w:hint="eastAsia"/>
          <w:sz w:val="22"/>
          <w:szCs w:val="22"/>
          <w:lang w:val="en-US" w:eastAsia="zh-CN"/>
          <w:highlight w:val="auto"/>
        </w:rPr>
        <w:t>；</w:t>
      </w:r>
    </w:p>
    <w:p>
      <w:pPr>
        <w:pStyle w:val="16"/>
        <w:widowControl/>
        <w:spacing w:beforeAutospacing="0" w:afterAutospacing="0" w:line="240" w:lineRule="auto"/>
        <w:ind w:firstLine="0"/>
        <w:rPr>
          <w:rFonts w:cs="宋体" w:hint="eastAsia"/>
          <w:b w:val="0"/>
          <w:bCs w:val="0"/>
          <w:sz w:val="22"/>
          <w:szCs w:val="22"/>
          <w:lang w:val="en-US" w:eastAsia="zh-CN"/>
          <w:highlight w:val="auto"/>
        </w:rPr>
      </w:pPr>
      <w:r>
        <w:rPr>
          <w:rFonts w:ascii="宋体" w:eastAsia="宋体" w:cs="宋体" w:hint="eastAsia"/>
          <w:color w:val="auto"/>
          <w:sz w:val="22"/>
          <w:szCs w:val="22"/>
          <w:lang w:eastAsia="zh-CN"/>
          <w:highlight w:val="auto"/>
        </w:rPr>
        <w:t>最高限价：</w:t>
      </w:r>
      <w:r>
        <w:rPr>
          <w:rFonts w:cs="宋体" w:hint="eastAsia"/>
          <w:color w:val="auto"/>
          <w:sz w:val="22"/>
          <w:szCs w:val="22"/>
          <w:lang w:val="en-US" w:eastAsia="zh-CN"/>
          <w:highlight w:val="auto"/>
        </w:rPr>
        <w:t>172.83</w:t>
      </w:r>
      <w:r>
        <w:rPr>
          <w:rFonts w:ascii="宋体" w:eastAsia="宋体" w:cs="宋体" w:hint="eastAsia"/>
          <w:color w:val="auto"/>
          <w:sz w:val="22"/>
          <w:szCs w:val="22"/>
          <w:lang w:eastAsia="zh-CN"/>
          <w:highlight w:val="auto"/>
        </w:rPr>
        <w:t>万元（人民币</w:t>
      </w:r>
      <w:r>
        <w:rPr>
          <w:rFonts w:cs="宋体" w:hint="eastAsia"/>
          <w:color w:val="auto"/>
          <w:sz w:val="22"/>
          <w:szCs w:val="22"/>
          <w:lang w:eastAsia="zh-CN"/>
          <w:highlight w:val="auto"/>
        </w:rPr>
        <w:t>）</w:t>
      </w:r>
      <w:r>
        <w:rPr>
          <w:rFonts w:cs="宋体" w:hint="eastAsia"/>
          <w:b w:val="0"/>
          <w:bCs w:val="0"/>
          <w:sz w:val="22"/>
          <w:szCs w:val="22"/>
          <w:lang w:val="en-US" w:eastAsia="zh-CN"/>
          <w:highlight w:val="auto"/>
        </w:rPr>
        <w:t>；</w:t>
      </w:r>
    </w:p>
    <w:p>
      <w:pPr>
        <w:pStyle w:val="16"/>
        <w:widowControl/>
        <w:spacing w:beforeAutospacing="0" w:afterAutospacing="0" w:line="240" w:lineRule="auto"/>
        <w:ind w:firstLine="0"/>
        <w:rPr>
          <w:rFonts w:cs="宋体"/>
          <w:b w:val="0"/>
          <w:bCs w:val="0"/>
          <w:sz w:val="22"/>
          <w:szCs w:val="22"/>
          <w:lang w:val="en-US" w:eastAsia="zh-CN"/>
          <w:highlight w:val="auto"/>
        </w:rPr>
      </w:pPr>
      <w:r>
        <w:rPr>
          <w:rFonts w:cs="宋体" w:hint="eastAsia"/>
          <w:b w:val="0"/>
          <w:bCs w:val="0"/>
          <w:sz w:val="22"/>
          <w:szCs w:val="22"/>
          <w:lang w:val="en-US" w:eastAsia="zh-CN"/>
          <w:highlight w:val="auto"/>
        </w:rPr>
        <w:t>招标方式：公开招标</w:t>
      </w:r>
    </w:p>
    <w:p>
      <w:pPr>
        <w:pStyle w:val="16"/>
        <w:widowControl/>
        <w:spacing w:beforeAutospacing="0" w:afterAutospacing="0" w:line="240" w:lineRule="auto"/>
        <w:rPr>
          <w:rFonts w:ascii="宋体" w:eastAsia="宋体" w:cs="宋体" w:hint="eastAsia"/>
          <w:color w:val="auto"/>
          <w:sz w:val="22"/>
          <w:szCs w:val="22"/>
          <w:highlight w:val="auto"/>
        </w:rPr>
      </w:pPr>
      <w:r>
        <w:rPr>
          <w:rFonts w:ascii="宋体" w:eastAsia="宋体" w:cs="宋体" w:hint="eastAsia"/>
          <w:color w:val="auto"/>
          <w:sz w:val="22"/>
          <w:szCs w:val="22"/>
          <w:highlight w:val="auto"/>
        </w:rPr>
        <w:t>采购需求：(1)墙面拆除原墙纸粉刷乳胶漆、天棚更换石膏板吊顶及粉刷乳胶漆。(2)拆除原房间及走廊地毯，铺设地砖、(3)卫生间改造、(4)房间门维修及更换智能指纹门锁、(5)电气改造包括更换强电电线、架设桥架、总配电箱、分户配电箱、弱电电路铺设、(6)水暖维修改造包括更换地暖分水器、自来水阀门等</w:t>
      </w:r>
      <w:r>
        <w:rPr>
          <w:rFonts w:cs="宋体" w:hint="eastAsia"/>
          <w:color w:val="auto"/>
          <w:sz w:val="22"/>
          <w:szCs w:val="22"/>
          <w:lang w:eastAsia="zh-CN"/>
          <w:highlight w:val="auto"/>
        </w:rPr>
        <w:t>，具体内容详见工程量清单及图纸</w:t>
      </w:r>
      <w:r>
        <w:rPr>
          <w:rFonts w:ascii="宋体" w:eastAsia="宋体" w:cs="宋体" w:hint="eastAsia"/>
          <w:color w:val="auto"/>
          <w:sz w:val="22"/>
          <w:szCs w:val="22"/>
          <w:highlight w:val="auto"/>
        </w:rPr>
        <w:t>；</w:t>
      </w:r>
    </w:p>
    <w:p>
      <w:pPr>
        <w:pStyle w:val="16"/>
        <w:widowControl/>
        <w:spacing w:beforeAutospacing="0" w:afterAutospacing="0" w:line="240" w:lineRule="auto"/>
        <w:rPr>
          <w:rFonts w:ascii="宋体" w:eastAsia="宋体" w:cs="宋体" w:hint="eastAsia"/>
          <w:sz w:val="22"/>
          <w:szCs w:val="22"/>
          <w:lang w:eastAsia="zh-CN"/>
          <w:highlight w:val="auto"/>
        </w:rPr>
      </w:pPr>
      <w:r>
        <w:rPr>
          <w:rFonts w:ascii="宋体" w:eastAsia="宋体" w:cs="宋体" w:hint="eastAsia"/>
          <w:sz w:val="22"/>
          <w:szCs w:val="22"/>
          <w:lang w:eastAsia="zh-CN"/>
          <w:highlight w:val="auto"/>
        </w:rPr>
        <w:t>合同履约期限</w:t>
      </w:r>
      <w:r>
        <w:rPr>
          <w:rFonts w:ascii="宋体" w:eastAsia="宋体" w:cs="宋体" w:hint="eastAsia"/>
          <w:sz w:val="22"/>
          <w:szCs w:val="22"/>
          <w:highlight w:val="auto"/>
        </w:rPr>
        <w:t>：</w:t>
      </w:r>
      <w:r>
        <w:rPr>
          <w:rFonts w:cs="宋体" w:hint="eastAsia"/>
          <w:sz w:val="22"/>
          <w:szCs w:val="22"/>
          <w:lang w:eastAsia="zh-CN"/>
          <w:highlight w:val="auto"/>
        </w:rPr>
        <w:t>详见招标文件；</w:t>
      </w:r>
    </w:p>
    <w:p>
      <w:pPr>
        <w:pStyle w:val="16"/>
        <w:widowControl/>
        <w:spacing w:beforeAutospacing="0" w:afterAutospacing="0" w:line="240" w:lineRule="auto"/>
        <w:rPr>
          <w:rFonts w:ascii="宋体" w:eastAsia="宋体" w:cs="宋体"/>
          <w:sz w:val="22"/>
          <w:szCs w:val="22"/>
          <w:highlight w:val="auto"/>
        </w:rPr>
      </w:pPr>
      <w:r>
        <w:rPr>
          <w:rFonts w:ascii="宋体" w:eastAsia="宋体" w:cs="宋体" w:hint="eastAsia"/>
          <w:color w:val="auto"/>
          <w:sz w:val="22"/>
          <w:szCs w:val="22"/>
          <w:highlight w:val="auto"/>
        </w:rPr>
        <w:t>本项目</w:t>
      </w:r>
      <w:r>
        <w:rPr>
          <w:rFonts w:cs="宋体" w:hint="eastAsia"/>
          <w:color w:val="auto"/>
          <w:sz w:val="22"/>
          <w:szCs w:val="22"/>
          <w:lang w:eastAsia="zh-CN"/>
          <w:highlight w:val="auto"/>
        </w:rPr>
        <w:t>（</w:t>
      </w:r>
      <w:r>
        <w:rPr>
          <w:rFonts w:ascii="宋体" w:eastAsia="宋体" w:cs="宋体" w:hint="eastAsia"/>
          <w:color w:val="auto"/>
          <w:sz w:val="22"/>
          <w:szCs w:val="22"/>
          <w:highlight w:val="auto"/>
        </w:rPr>
        <w:t>不接受</w:t>
      </w:r>
      <w:r>
        <w:rPr>
          <w:rFonts w:cs="宋体" w:hint="eastAsia"/>
          <w:color w:val="auto"/>
          <w:sz w:val="22"/>
          <w:szCs w:val="22"/>
          <w:lang w:eastAsia="zh-CN"/>
          <w:highlight w:val="auto"/>
        </w:rPr>
        <w:t>）</w:t>
      </w:r>
      <w:r>
        <w:rPr>
          <w:rFonts w:ascii="宋体" w:eastAsia="宋体" w:cs="宋体" w:hint="eastAsia"/>
          <w:color w:val="auto"/>
          <w:sz w:val="22"/>
          <w:szCs w:val="22"/>
          <w:highlight w:val="auto"/>
        </w:rPr>
        <w:t>联合体投标。</w:t>
      </w:r>
    </w:p>
    <w:p>
      <w:pPr>
        <w:pStyle w:val="16"/>
        <w:widowControl/>
        <w:spacing w:beforeAutospacing="0" w:afterAutospacing="0" w:line="240" w:lineRule="auto"/>
        <w:ind w:firstLine="0"/>
        <w:rPr>
          <w:rFonts w:ascii="宋体" w:eastAsia="宋体" w:cs="宋体"/>
          <w:sz w:val="22"/>
          <w:szCs w:val="22"/>
          <w:highlight w:val="auto"/>
        </w:rPr>
      </w:pPr>
      <w:r>
        <w:rPr>
          <w:rStyle w:val="17"/>
          <w:rFonts w:ascii="宋体" w:eastAsia="宋体" w:cs="宋体" w:hint="eastAsia"/>
          <w:sz w:val="22"/>
          <w:szCs w:val="22"/>
          <w:highlight w:val="auto"/>
        </w:rPr>
        <w:t>二、申请人的资格要求：</w:t>
      </w:r>
    </w:p>
    <w:p>
      <w:pPr>
        <w:pStyle w:val="16"/>
        <w:widowControl/>
        <w:spacing w:beforeAutospacing="0" w:afterAutospacing="0" w:line="240" w:lineRule="auto"/>
        <w:ind w:firstLine="0"/>
        <w:rPr>
          <w:rFonts w:ascii="宋体" w:eastAsia="宋体" w:cs="宋体"/>
          <w:sz w:val="22"/>
          <w:szCs w:val="22"/>
          <w:highlight w:val="auto"/>
        </w:rPr>
      </w:pPr>
      <w:r>
        <w:rPr>
          <w:rFonts w:ascii="宋体" w:eastAsia="宋体" w:cs="宋体" w:hint="eastAsia"/>
          <w:sz w:val="22"/>
          <w:szCs w:val="22"/>
          <w:highlight w:val="auto"/>
        </w:rPr>
        <w:t>1.符合《中华人民共和国政府采购法》第二十二条规定；</w:t>
      </w:r>
    </w:p>
    <w:p>
      <w:pPr>
        <w:pStyle w:val="16"/>
        <w:widowControl/>
        <w:spacing w:beforeAutospacing="0" w:afterAutospacing="0" w:line="240" w:lineRule="auto"/>
        <w:rPr>
          <w:rFonts w:ascii="宋体" w:eastAsia="宋体" w:cs="宋体" w:hint="eastAsia"/>
          <w:sz w:val="22"/>
          <w:szCs w:val="22"/>
          <w:lang w:eastAsia="zh-CN"/>
          <w:highlight w:val="auto"/>
        </w:rPr>
      </w:pPr>
      <w:r>
        <w:rPr>
          <w:rFonts w:ascii="宋体" w:eastAsia="宋体" w:cs="宋体" w:hint="eastAsia"/>
          <w:sz w:val="22"/>
          <w:szCs w:val="22"/>
          <w:highlight w:val="auto"/>
        </w:rPr>
        <w:t>2.落实政府采购政策需满足的资格要求：</w:t>
      </w:r>
      <w:r>
        <w:rPr>
          <w:rFonts w:ascii="宋体" w:eastAsia="宋体" w:cs="宋体" w:hint="eastAsia"/>
          <w:sz w:val="22"/>
          <w:szCs w:val="22"/>
          <w:lang w:eastAsia="zh-CN"/>
          <w:highlight w:val="auto"/>
        </w:rPr>
        <w:t>《关于调整优化节能产品、环境标志产品政府采购执行机制的通知》(财库[2019]9号);《政府采购促进中小企业发展管理办法》(财库[2020]46号);《关于促进残疾人就业政府采购政策的通知》(财库[2017]141号);《关于政府采购支持监狱企业发展有关问题的通知》(财库[2014]68号);本项目专门面向中小企业采购</w:t>
      </w:r>
      <w:r>
        <w:rPr>
          <w:rFonts w:cs="宋体" w:hint="eastAsia"/>
          <w:sz w:val="22"/>
          <w:szCs w:val="22"/>
          <w:lang w:eastAsia="zh-CN"/>
          <w:highlight w:val="auto"/>
        </w:rPr>
        <w:t>；</w:t>
      </w:r>
    </w:p>
    <w:p>
      <w:pPr>
        <w:pStyle w:val="16"/>
        <w:widowControl/>
        <w:spacing w:beforeAutospacing="0" w:afterAutospacing="0" w:line="240" w:lineRule="auto"/>
        <w:ind w:firstLine="0"/>
        <w:rPr>
          <w:rFonts w:ascii="宋体" w:eastAsia="宋体" w:cs="宋体" w:hint="eastAsia"/>
          <w:sz w:val="22"/>
          <w:szCs w:val="22"/>
          <w:highlight w:val="auto"/>
        </w:rPr>
      </w:pPr>
      <w:r>
        <w:rPr>
          <w:rFonts w:ascii="宋体" w:eastAsia="宋体" w:cs="宋体" w:hint="eastAsia"/>
          <w:sz w:val="22"/>
          <w:szCs w:val="22"/>
          <w:highlight w:val="auto"/>
        </w:rPr>
        <w:t>3.本项目的特定资格要求：</w:t>
      </w:r>
      <w:r>
        <w:rPr>
          <w:rFonts w:cs="宋体" w:hint="eastAsia"/>
          <w:sz w:val="22"/>
          <w:szCs w:val="22"/>
          <w:lang w:eastAsia="zh-CN"/>
          <w:highlight w:val="auto"/>
        </w:rPr>
        <w:t>①</w:t>
      </w:r>
      <w:r>
        <w:rPr>
          <w:rFonts w:ascii="宋体" w:eastAsia="宋体" w:cs="宋体" w:hint="eastAsia"/>
          <w:sz w:val="22"/>
          <w:szCs w:val="22"/>
          <w:highlight w:val="auto"/>
        </w:rPr>
        <w:t>投标人须具备建筑工程施工总承包叁级(含)以上资质，并在人员、设备、资金等方面具有相应的施工能力，</w:t>
      </w:r>
      <w:r>
        <w:rPr>
          <w:rFonts w:cs="宋体" w:hint="eastAsia"/>
          <w:sz w:val="22"/>
          <w:szCs w:val="22"/>
          <w:lang w:eastAsia="zh-CN"/>
          <w:highlight w:val="auto"/>
        </w:rPr>
        <w:t>且具备有效的</w:t>
      </w:r>
      <w:r>
        <w:rPr>
          <w:rFonts w:ascii="宋体" w:eastAsia="宋体" w:cs="宋体" w:hint="eastAsia"/>
          <w:sz w:val="22"/>
          <w:szCs w:val="22"/>
          <w:highlight w:val="auto"/>
        </w:rPr>
        <w:t>安全生产许可证。</w:t>
      </w:r>
    </w:p>
    <w:p>
      <w:pPr>
        <w:pStyle w:val="16"/>
        <w:widowControl/>
        <w:spacing w:beforeAutospacing="0" w:afterAutospacing="0" w:line="240" w:lineRule="auto"/>
        <w:ind w:firstLine="0"/>
        <w:rPr>
          <w:rFonts w:ascii="宋体" w:eastAsia="宋体" w:cs="宋体" w:hint="eastAsia"/>
          <w:sz w:val="22"/>
          <w:szCs w:val="22"/>
          <w:highlight w:val="auto"/>
        </w:rPr>
      </w:pPr>
      <w:r>
        <w:rPr>
          <w:rFonts w:cs="宋体" w:hint="eastAsia"/>
          <w:sz w:val="22"/>
          <w:szCs w:val="22"/>
          <w:lang w:eastAsia="zh-CN"/>
          <w:highlight w:val="auto"/>
        </w:rPr>
        <w:t>②</w:t>
      </w:r>
      <w:r>
        <w:rPr>
          <w:rFonts w:ascii="宋体" w:eastAsia="宋体" w:cs="宋体" w:hint="eastAsia"/>
          <w:sz w:val="22"/>
          <w:szCs w:val="22"/>
          <w:highlight w:val="auto"/>
        </w:rPr>
        <w:t>项目负责人须具备建筑工程专业二级(含)以上注册建造师执业资格，具备有效的安全生产考核合格证书，且未担任其他在施建设工程项目的项目负责人。</w:t>
      </w:r>
    </w:p>
    <w:p>
      <w:pPr>
        <w:pStyle w:val="16"/>
        <w:widowControl/>
        <w:spacing w:beforeAutospacing="0" w:afterAutospacing="0" w:line="240" w:lineRule="auto"/>
        <w:ind w:firstLine="0"/>
        <w:rPr>
          <w:rFonts w:cs="宋体" w:hint="eastAsia"/>
          <w:sz w:val="22"/>
          <w:szCs w:val="22"/>
          <w:lang w:eastAsia="zh-CN"/>
          <w:highlight w:val="auto"/>
        </w:rPr>
      </w:pPr>
      <w:r>
        <w:rPr>
          <w:rFonts w:cs="宋体" w:hint="eastAsia"/>
          <w:sz w:val="22"/>
          <w:szCs w:val="22"/>
          <w:lang w:eastAsia="zh-CN"/>
          <w:highlight w:val="auto"/>
        </w:rPr>
        <w:t>4.拒绝下述供应商参加本次采购活动：</w:t>
      </w:r>
      <w:r>
        <w:rPr>
          <w:rFonts w:ascii="宋体" w:eastAsia="宋体" w:cs="宋体" w:hint="eastAsia"/>
          <w:sz w:val="22"/>
          <w:szCs w:val="22"/>
          <w:highlight w:val="auto"/>
        </w:rPr>
        <w:t xml:space="preserve"> </w:t>
      </w:r>
    </w:p>
    <w:p>
      <w:pPr>
        <w:pStyle w:val="16"/>
        <w:widowControl/>
        <w:spacing w:beforeAutospacing="0" w:afterAutospacing="0" w:line="240" w:lineRule="auto"/>
        <w:ind w:firstLine="0"/>
        <w:rPr>
          <w:rFonts w:cs="宋体" w:hint="eastAsia"/>
          <w:sz w:val="22"/>
          <w:szCs w:val="22"/>
          <w:lang w:eastAsia="zh-CN"/>
          <w:highlight w:val="auto"/>
        </w:rPr>
      </w:pPr>
      <w:r>
        <w:rPr>
          <w:rFonts w:cs="宋体" w:hint="eastAsia"/>
          <w:sz w:val="22"/>
          <w:szCs w:val="22"/>
          <w:lang w:eastAsia="zh-CN"/>
          <w:highlight w:val="auto"/>
        </w:rPr>
        <w:t>4.1 供应商单位负责人为同一人或者存在直接控股、管理关系的不同供应商，不得参加同一合同项下的政府采购活动。</w:t>
      </w:r>
    </w:p>
    <w:p>
      <w:pPr>
        <w:pStyle w:val="16"/>
        <w:widowControl/>
        <w:spacing w:beforeAutospacing="0" w:afterAutospacing="0" w:line="240" w:lineRule="auto"/>
        <w:ind w:firstLine="0"/>
        <w:rPr>
          <w:rFonts w:cs="宋体" w:hint="eastAsia"/>
          <w:sz w:val="22"/>
          <w:szCs w:val="22"/>
          <w:lang w:eastAsia="zh-CN"/>
          <w:highlight w:val="auto"/>
        </w:rPr>
      </w:pPr>
      <w:r>
        <w:rPr>
          <w:rFonts w:cs="宋体" w:hint="eastAsia"/>
          <w:sz w:val="22"/>
          <w:szCs w:val="22"/>
          <w:lang w:eastAsia="zh-CN"/>
          <w:highlight w:val="auto"/>
        </w:rPr>
        <w:t>4.2 凡为采购项目提供整体设计、规范编制或者项目管理、监理、检测等服务的供应商，不得再参加本项目的采购活动。</w:t>
      </w:r>
    </w:p>
    <w:p>
      <w:pPr>
        <w:pStyle w:val="16"/>
        <w:widowControl/>
        <w:spacing w:beforeAutospacing="0" w:afterAutospacing="0" w:line="240" w:lineRule="auto"/>
        <w:ind w:firstLine="0"/>
        <w:rPr>
          <w:rStyle w:val="17"/>
          <w:rFonts w:ascii="宋体" w:eastAsia="宋体" w:cs="宋体" w:hint="eastAsia"/>
          <w:sz w:val="22"/>
          <w:szCs w:val="22"/>
          <w:highlight w:val="auto"/>
        </w:rPr>
      </w:pPr>
      <w:r>
        <w:rPr>
          <w:rFonts w:cs="宋体" w:hint="eastAsia"/>
          <w:sz w:val="22"/>
          <w:szCs w:val="22"/>
          <w:lang w:eastAsia="zh-CN"/>
          <w:highlight w:val="auto"/>
        </w:rPr>
        <w:t>4.3 根据《财政部关于在政府采购活动中查询及使用信用记录有关问题的通知》（财库﹝2016﹞125号）的要求，凡拟参加本次招标项目的供应商，如在“信用中国”网（www.creditchina.gov.cn）、中国政府采购网（www.ccgp.gov.cn）列入失信被执行人、重大税收违法失信主体、政府采购严重违法失信行为记录名单的（尚在处罚期内的），将拒绝其参加本次项目投标。</w:t>
      </w:r>
    </w:p>
    <w:p>
      <w:pPr>
        <w:pStyle w:val="16"/>
        <w:widowControl/>
        <w:spacing w:beforeAutospacing="0" w:afterAutospacing="0" w:line="240" w:lineRule="auto"/>
        <w:ind w:firstLine="0"/>
        <w:rPr>
          <w:rStyle w:val="17"/>
          <w:rFonts w:ascii="宋体" w:eastAsia="宋体" w:cs="宋体" w:hint="eastAsia"/>
          <w:sz w:val="22"/>
          <w:szCs w:val="22"/>
          <w:lang w:eastAsia="zh-CN"/>
          <w:highlight w:val="auto"/>
        </w:rPr>
      </w:pPr>
      <w:r>
        <w:rPr>
          <w:rStyle w:val="17"/>
          <w:rFonts w:ascii="宋体" w:eastAsia="宋体" w:cs="宋体" w:hint="eastAsia"/>
          <w:sz w:val="22"/>
          <w:szCs w:val="22"/>
          <w:highlight w:val="auto"/>
        </w:rPr>
        <w:t>三、获取</w:t>
      </w:r>
      <w:r>
        <w:rPr>
          <w:rStyle w:val="17"/>
          <w:rFonts w:ascii="宋体" w:eastAsia="宋体" w:cs="宋体" w:hint="eastAsia"/>
          <w:sz w:val="22"/>
          <w:szCs w:val="22"/>
          <w:lang w:eastAsia="zh-CN"/>
          <w:highlight w:val="auto"/>
        </w:rPr>
        <w:t>采购文件</w:t>
      </w:r>
    </w:p>
    <w:p>
      <w:pPr>
        <w:pStyle w:val="16"/>
        <w:widowControl/>
        <w:spacing w:beforeAutospacing="0" w:afterAutospacing="0" w:line="240" w:lineRule="auto"/>
        <w:ind w:firstLine="0"/>
        <w:rPr>
          <w:rStyle w:val="17"/>
          <w:rFonts w:ascii="宋体" w:eastAsia="宋体" w:cs="宋体" w:hint="eastAsia"/>
          <w:b w:val="0"/>
          <w:bCs w:val="0"/>
          <w:sz w:val="22"/>
          <w:szCs w:val="22"/>
          <w:highlight w:val="auto"/>
        </w:rPr>
      </w:pPr>
      <w:r>
        <w:rPr>
          <w:rStyle w:val="17"/>
          <w:rFonts w:ascii="宋体" w:eastAsia="宋体" w:cs="宋体" w:hint="eastAsia"/>
          <w:b w:val="0"/>
          <w:bCs w:val="0"/>
          <w:sz w:val="22"/>
          <w:szCs w:val="22"/>
          <w:highlight w:val="auto"/>
        </w:rPr>
        <w:t>时间：</w:t>
      </w:r>
      <w:r>
        <w:rPr>
          <w:rStyle w:val="17"/>
          <w:rFonts w:cs="宋体" w:hint="eastAsia"/>
          <w:b w:val="0"/>
          <w:bCs w:val="0"/>
          <w:sz w:val="22"/>
          <w:szCs w:val="22"/>
          <w:lang w:val="en-US" w:eastAsia="zh-CN"/>
          <w:highlight w:val="auto"/>
        </w:rPr>
        <w:t>2026</w:t>
      </w:r>
      <w:r>
        <w:rPr>
          <w:rStyle w:val="17"/>
          <w:rFonts w:ascii="宋体" w:eastAsia="宋体" w:cs="宋体" w:hint="eastAsia"/>
          <w:b w:val="0"/>
          <w:bCs w:val="0"/>
          <w:sz w:val="22"/>
          <w:szCs w:val="22"/>
          <w:highlight w:val="auto"/>
        </w:rPr>
        <w:t>年</w:t>
      </w:r>
      <w:r>
        <w:rPr>
          <w:rStyle w:val="17"/>
          <w:rFonts w:cs="宋体" w:hint="eastAsia"/>
          <w:b w:val="0"/>
          <w:bCs w:val="0"/>
          <w:sz w:val="22"/>
          <w:szCs w:val="22"/>
          <w:lang w:val="en-US" w:eastAsia="zh-CN"/>
          <w:highlight w:val="auto"/>
        </w:rPr>
        <w:t>5</w:t>
      </w:r>
      <w:r>
        <w:rPr>
          <w:rStyle w:val="17"/>
          <w:rFonts w:ascii="宋体" w:eastAsia="宋体" w:cs="宋体" w:hint="eastAsia"/>
          <w:b w:val="0"/>
          <w:bCs w:val="0"/>
          <w:sz w:val="22"/>
          <w:szCs w:val="22"/>
          <w:highlight w:val="auto"/>
        </w:rPr>
        <w:t>月</w:t>
      </w:r>
      <w:r>
        <w:rPr>
          <w:rStyle w:val="17"/>
          <w:rFonts w:cs="宋体" w:hint="eastAsia"/>
          <w:b w:val="0"/>
          <w:bCs w:val="0"/>
          <w:sz w:val="22"/>
          <w:szCs w:val="22"/>
          <w:lang w:val="en-US" w:eastAsia="zh-CN"/>
          <w:highlight w:val="auto"/>
        </w:rPr>
        <w:t>8</w:t>
      </w:r>
      <w:r>
        <w:rPr>
          <w:rStyle w:val="17"/>
          <w:rFonts w:ascii="宋体" w:eastAsia="宋体" w:cs="宋体" w:hint="eastAsia"/>
          <w:b w:val="0"/>
          <w:bCs w:val="0"/>
          <w:sz w:val="22"/>
          <w:szCs w:val="22"/>
          <w:highlight w:val="auto"/>
        </w:rPr>
        <w:t>日至</w:t>
      </w:r>
      <w:r>
        <w:rPr>
          <w:rStyle w:val="17"/>
          <w:rFonts w:cs="宋体" w:hint="eastAsia"/>
          <w:b w:val="0"/>
          <w:bCs w:val="0"/>
          <w:sz w:val="22"/>
          <w:szCs w:val="22"/>
          <w:lang w:val="en-US" w:eastAsia="zh-CN"/>
          <w:highlight w:val="auto"/>
        </w:rPr>
        <w:t>2026</w:t>
      </w:r>
      <w:r>
        <w:rPr>
          <w:rStyle w:val="17"/>
          <w:rFonts w:ascii="宋体" w:eastAsia="宋体" w:cs="宋体" w:hint="eastAsia"/>
          <w:b w:val="0"/>
          <w:bCs w:val="0"/>
          <w:sz w:val="22"/>
          <w:szCs w:val="22"/>
          <w:highlight w:val="auto"/>
        </w:rPr>
        <w:t>年</w:t>
      </w:r>
      <w:r>
        <w:rPr>
          <w:rStyle w:val="17"/>
          <w:rFonts w:cs="宋体" w:hint="eastAsia"/>
          <w:b w:val="0"/>
          <w:bCs w:val="0"/>
          <w:sz w:val="22"/>
          <w:szCs w:val="22"/>
          <w:lang w:val="en-US" w:eastAsia="zh-CN"/>
          <w:highlight w:val="auto"/>
        </w:rPr>
        <w:t>5</w:t>
      </w:r>
      <w:r>
        <w:rPr>
          <w:rStyle w:val="17"/>
          <w:rFonts w:ascii="宋体" w:eastAsia="宋体" w:cs="宋体" w:hint="eastAsia"/>
          <w:b w:val="0"/>
          <w:bCs w:val="0"/>
          <w:sz w:val="22"/>
          <w:szCs w:val="22"/>
          <w:highlight w:val="auto"/>
        </w:rPr>
        <w:t>月</w:t>
      </w:r>
      <w:r>
        <w:rPr>
          <w:rStyle w:val="17"/>
          <w:rFonts w:cs="宋体" w:hint="eastAsia"/>
          <w:b w:val="0"/>
          <w:bCs w:val="0"/>
          <w:sz w:val="22"/>
          <w:szCs w:val="22"/>
          <w:lang w:val="en-US" w:eastAsia="zh-CN"/>
          <w:highlight w:val="auto"/>
        </w:rPr>
        <w:t>14</w:t>
      </w:r>
      <w:r>
        <w:rPr>
          <w:rStyle w:val="17"/>
          <w:rFonts w:ascii="宋体" w:eastAsia="宋体" w:cs="宋体" w:hint="eastAsia"/>
          <w:b w:val="0"/>
          <w:bCs w:val="0"/>
          <w:sz w:val="22"/>
          <w:szCs w:val="22"/>
          <w:highlight w:val="auto"/>
        </w:rPr>
        <w:t>日，每天上午</w:t>
      </w:r>
      <w:r>
        <w:rPr>
          <w:rStyle w:val="17"/>
          <w:rFonts w:cs="宋体" w:hint="eastAsia"/>
          <w:b w:val="0"/>
          <w:bCs w:val="0"/>
          <w:sz w:val="22"/>
          <w:szCs w:val="22"/>
          <w:lang w:val="en-US" w:eastAsia="zh-CN"/>
          <w:highlight w:val="auto"/>
        </w:rPr>
        <w:t>10:00</w:t>
      </w:r>
      <w:r>
        <w:rPr>
          <w:rStyle w:val="17"/>
          <w:rFonts w:ascii="宋体" w:eastAsia="宋体" w:cs="宋体" w:hint="eastAsia"/>
          <w:b w:val="0"/>
          <w:bCs w:val="0"/>
          <w:sz w:val="22"/>
          <w:szCs w:val="22"/>
          <w:highlight w:val="auto"/>
        </w:rPr>
        <w:t>至</w:t>
      </w:r>
      <w:r>
        <w:rPr>
          <w:rStyle w:val="17"/>
          <w:rFonts w:cs="宋体" w:hint="eastAsia"/>
          <w:b w:val="0"/>
          <w:bCs w:val="0"/>
          <w:sz w:val="22"/>
          <w:szCs w:val="22"/>
          <w:lang w:val="en-US" w:eastAsia="zh-CN"/>
          <w:highlight w:val="auto"/>
        </w:rPr>
        <w:t>13:30</w:t>
      </w:r>
      <w:r>
        <w:rPr>
          <w:rStyle w:val="17"/>
          <w:rFonts w:ascii="宋体" w:eastAsia="宋体" w:cs="宋体" w:hint="eastAsia"/>
          <w:b w:val="0"/>
          <w:bCs w:val="0"/>
          <w:sz w:val="22"/>
          <w:szCs w:val="22"/>
          <w:highlight w:val="auto"/>
        </w:rPr>
        <w:t>，下午</w:t>
      </w:r>
      <w:r>
        <w:rPr>
          <w:rStyle w:val="17"/>
          <w:rFonts w:cs="宋体" w:hint="eastAsia"/>
          <w:b w:val="0"/>
          <w:bCs w:val="0"/>
          <w:sz w:val="22"/>
          <w:szCs w:val="22"/>
          <w:lang w:val="en-US" w:eastAsia="zh-CN"/>
          <w:highlight w:val="auto"/>
        </w:rPr>
        <w:t>15:30</w:t>
      </w:r>
      <w:r>
        <w:rPr>
          <w:rStyle w:val="17"/>
          <w:rFonts w:ascii="宋体" w:eastAsia="宋体" w:cs="宋体" w:hint="eastAsia"/>
          <w:b w:val="0"/>
          <w:bCs w:val="0"/>
          <w:sz w:val="22"/>
          <w:szCs w:val="22"/>
          <w:highlight w:val="auto"/>
        </w:rPr>
        <w:t>至</w:t>
      </w:r>
      <w:r>
        <w:rPr>
          <w:rStyle w:val="17"/>
          <w:rFonts w:cs="宋体" w:hint="eastAsia"/>
          <w:b w:val="0"/>
          <w:bCs w:val="0"/>
          <w:sz w:val="22"/>
          <w:szCs w:val="22"/>
          <w:lang w:val="en-US" w:eastAsia="zh-CN"/>
          <w:highlight w:val="auto"/>
        </w:rPr>
        <w:t>19:00</w:t>
      </w:r>
      <w:r>
        <w:rPr>
          <w:rStyle w:val="17"/>
          <w:rFonts w:ascii="宋体" w:eastAsia="宋体" w:cs="宋体" w:hint="eastAsia"/>
          <w:b w:val="0"/>
          <w:bCs w:val="0"/>
          <w:sz w:val="22"/>
          <w:szCs w:val="22"/>
          <w:highlight w:val="auto"/>
        </w:rPr>
        <w:t>（北京时间，法定节假日除外）</w:t>
      </w:r>
    </w:p>
    <w:p>
      <w:pPr>
        <w:pStyle w:val="16"/>
        <w:widowControl/>
        <w:spacing w:beforeAutospacing="0" w:afterAutospacing="0" w:line="240" w:lineRule="auto"/>
        <w:ind w:firstLine="0"/>
        <w:rPr>
          <w:rStyle w:val="17"/>
          <w:rFonts w:ascii="宋体" w:eastAsia="宋体" w:cs="宋体" w:hint="eastAsia"/>
          <w:b w:val="0"/>
          <w:bCs w:val="0"/>
          <w:sz w:val="22"/>
          <w:szCs w:val="22"/>
          <w:highlight w:val="auto"/>
        </w:rPr>
      </w:pPr>
      <w:r>
        <w:rPr>
          <w:rStyle w:val="17"/>
          <w:rFonts w:ascii="宋体" w:eastAsia="宋体" w:cs="宋体" w:hint="eastAsia"/>
          <w:b w:val="0"/>
          <w:bCs w:val="0"/>
          <w:sz w:val="22"/>
          <w:szCs w:val="22"/>
          <w:highlight w:val="auto"/>
        </w:rPr>
        <w:t>地点：</w:t>
      </w:r>
      <w:r>
        <w:rPr>
          <w:rStyle w:val="17"/>
          <w:rFonts w:cs="宋体" w:hint="eastAsia"/>
          <w:b w:val="0"/>
          <w:bCs w:val="0"/>
          <w:sz w:val="22"/>
          <w:szCs w:val="22"/>
          <w:lang w:eastAsia="zh-CN"/>
          <w:highlight w:val="auto"/>
        </w:rPr>
        <w:t>乌鲁木齐市经济技术开发区乌昌路252号九方财富广场A座525室</w:t>
      </w:r>
      <w:r>
        <w:rPr>
          <w:rStyle w:val="17"/>
          <w:rFonts w:ascii="宋体" w:eastAsia="宋体" w:cs="宋体" w:hint="eastAsia"/>
          <w:b w:val="0"/>
          <w:bCs w:val="0"/>
          <w:sz w:val="22"/>
          <w:szCs w:val="22"/>
          <w:highlight w:val="auto"/>
        </w:rPr>
        <w:t>；</w:t>
      </w:r>
    </w:p>
    <w:p>
      <w:pPr>
        <w:pStyle w:val="16"/>
        <w:widowControl/>
        <w:spacing w:beforeAutospacing="0" w:afterAutospacing="0" w:line="240" w:lineRule="auto"/>
        <w:ind w:firstLine="0"/>
        <w:rPr>
          <w:rFonts w:cs="宋体" w:hint="eastAsia"/>
          <w:sz w:val="22"/>
          <w:szCs w:val="22"/>
          <w:lang w:val="en-US" w:eastAsia="zh-CN"/>
          <w:highlight w:val="auto"/>
        </w:rPr>
      </w:pPr>
      <w:r>
        <w:rPr>
          <w:rFonts w:ascii="宋体" w:eastAsia="宋体" w:cs="宋体" w:hint="eastAsia"/>
          <w:sz w:val="22"/>
          <w:szCs w:val="22"/>
          <w:highlight w:val="auto"/>
        </w:rPr>
        <w:t>方式：</w:t>
      </w:r>
      <w:r>
        <w:rPr>
          <w:rFonts w:ascii="宋体" w:cs="宋体" w:hint="eastAsia"/>
          <w:sz w:val="22"/>
          <w:szCs w:val="22"/>
          <w:highlight w:val="auto"/>
        </w:rPr>
        <w:t>现场发售</w:t>
      </w:r>
    </w:p>
    <w:p>
      <w:pPr>
        <w:pStyle w:val="16"/>
        <w:widowControl/>
        <w:spacing w:beforeAutospacing="0" w:afterAutospacing="0" w:line="240" w:lineRule="auto"/>
        <w:ind w:firstLine="0"/>
        <w:rPr>
          <w:rFonts w:ascii="宋体" w:eastAsia="宋体" w:cs="宋体"/>
          <w:sz w:val="22"/>
          <w:szCs w:val="22"/>
          <w:highlight w:val="auto"/>
        </w:rPr>
      </w:pPr>
      <w:r>
        <w:rPr>
          <w:rFonts w:ascii="宋体" w:eastAsia="宋体" w:cs="宋体" w:hint="eastAsia"/>
          <w:sz w:val="22"/>
          <w:szCs w:val="22"/>
          <w:highlight w:val="auto"/>
        </w:rPr>
        <w:t>售价（元）：</w:t>
      </w:r>
      <w:r>
        <w:rPr>
          <w:rFonts w:cs="宋体" w:hint="eastAsia"/>
          <w:sz w:val="22"/>
          <w:szCs w:val="22"/>
          <w:lang w:val="en-US" w:eastAsia="zh-CN"/>
          <w:highlight w:val="auto"/>
        </w:rPr>
        <w:t>300</w:t>
      </w:r>
      <w:r>
        <w:rPr>
          <w:rFonts w:ascii="宋体" w:cs="宋体" w:hint="eastAsia"/>
          <w:sz w:val="22"/>
          <w:szCs w:val="22"/>
          <w:highlight w:val="auto"/>
        </w:rPr>
        <w:t>元</w:t>
      </w:r>
      <w:r>
        <w:rPr>
          <w:rFonts w:cs="宋体" w:hint="eastAsia"/>
          <w:sz w:val="22"/>
          <w:szCs w:val="22"/>
          <w:lang w:val="en-US" w:eastAsia="zh-CN"/>
          <w:highlight w:val="auto"/>
        </w:rPr>
        <w:t>/包</w:t>
      </w:r>
      <w:r>
        <w:rPr>
          <w:rFonts w:ascii="宋体" w:cs="宋体" w:hint="eastAsia"/>
          <w:sz w:val="22"/>
          <w:szCs w:val="22"/>
          <w:highlight w:val="auto"/>
        </w:rPr>
        <w:t>，售后不退。</w:t>
      </w:r>
    </w:p>
    <w:p>
      <w:pPr>
        <w:spacing w:line="240" w:lineRule="auto"/>
        <w:rPr>
          <w:rFonts w:ascii="宋体" w:cs="宋体"/>
          <w:b/>
          <w:bCs/>
          <w:sz w:val="22"/>
          <w:szCs w:val="22"/>
          <w:highlight w:val="auto"/>
        </w:rPr>
      </w:pPr>
      <w:bookmarkStart w:id="2" w:name="_Toc28359015"/>
      <w:bookmarkStart w:id="3" w:name="_Toc28359092"/>
      <w:bookmarkStart w:id="4" w:name="_Toc35393632"/>
      <w:bookmarkStart w:id="5" w:name="_Toc35393801"/>
      <w:r>
        <w:rPr>
          <w:rFonts w:ascii="宋体" w:cs="宋体" w:hint="eastAsia"/>
          <w:b/>
          <w:bCs/>
          <w:sz w:val="22"/>
          <w:szCs w:val="22"/>
          <w:highlight w:val="auto"/>
        </w:rPr>
        <w:t>四、响应文件提交</w:t>
      </w:r>
      <w:bookmarkEnd w:id="2"/>
      <w:bookmarkEnd w:id="3"/>
      <w:bookmarkEnd w:id="4"/>
      <w:bookmarkEnd w:id="5"/>
    </w:p>
    <w:p>
      <w:pPr>
        <w:spacing w:line="240" w:lineRule="auto"/>
        <w:rPr>
          <w:rFonts w:ascii="宋体" w:cs="宋体" w:hint="eastAsia"/>
          <w:sz w:val="22"/>
          <w:szCs w:val="22"/>
          <w:highlight w:val="auto"/>
        </w:rPr>
      </w:pPr>
      <w:r>
        <w:rPr>
          <w:rFonts w:ascii="宋体" w:cs="宋体" w:hint="eastAsia"/>
          <w:sz w:val="22"/>
          <w:szCs w:val="22"/>
          <w:highlight w:val="auto"/>
        </w:rPr>
        <w:t>截止时间：</w:t>
      </w:r>
      <w:r>
        <w:rPr>
          <w:rFonts w:ascii="宋体" w:cs="宋体" w:hint="eastAsia"/>
          <w:b/>
          <w:bCs/>
          <w:sz w:val="22"/>
          <w:szCs w:val="22"/>
          <w:lang w:val="en-US" w:eastAsia="zh-CN"/>
          <w:highlight w:val="auto"/>
        </w:rPr>
        <w:t>2026年6月1日11</w:t>
      </w:r>
      <w:r>
        <w:rPr>
          <w:rFonts w:ascii="宋体" w:cs="宋体" w:hint="eastAsia"/>
          <w:b/>
          <w:bCs/>
          <w:sz w:val="22"/>
          <w:szCs w:val="22"/>
          <w:highlight w:val="auto"/>
        </w:rPr>
        <w:t>时</w:t>
      </w:r>
      <w:r>
        <w:rPr>
          <w:rFonts w:ascii="宋体" w:cs="宋体" w:hint="eastAsia"/>
          <w:b/>
          <w:bCs/>
          <w:sz w:val="22"/>
          <w:szCs w:val="22"/>
          <w:lang w:val="en-US" w:eastAsia="zh-CN"/>
          <w:highlight w:val="auto"/>
        </w:rPr>
        <w:t>00</w:t>
      </w:r>
      <w:r>
        <w:rPr>
          <w:rFonts w:ascii="宋体" w:cs="宋体" w:hint="eastAsia"/>
          <w:b/>
          <w:bCs/>
          <w:sz w:val="22"/>
          <w:szCs w:val="22"/>
          <w:highlight w:val="auto"/>
        </w:rPr>
        <w:t>分</w:t>
      </w:r>
      <w:r>
        <w:rPr>
          <w:rFonts w:ascii="宋体" w:cs="宋体" w:hint="eastAsia"/>
          <w:sz w:val="22"/>
          <w:szCs w:val="22"/>
          <w:highlight w:val="auto"/>
        </w:rPr>
        <w:t>（北京时间）</w:t>
      </w:r>
    </w:p>
    <w:p>
      <w:pPr>
        <w:spacing w:line="240" w:lineRule="auto"/>
        <w:rPr>
          <w:rFonts w:ascii="宋体" w:cs="宋体"/>
          <w:sz w:val="22"/>
          <w:szCs w:val="22"/>
          <w:highlight w:val="auto"/>
        </w:rPr>
      </w:pPr>
      <w:r>
        <w:rPr>
          <w:rFonts w:ascii="宋体" w:cs="宋体" w:hint="eastAsia"/>
          <w:sz w:val="22"/>
          <w:szCs w:val="22"/>
          <w:highlight w:val="auto"/>
        </w:rPr>
        <w:t>地点：</w:t>
      </w:r>
      <w:r>
        <w:rPr>
          <w:rStyle w:val="17"/>
          <w:rFonts w:ascii="宋体" w:cs="宋体" w:hint="eastAsia"/>
          <w:b w:val="0"/>
          <w:bCs w:val="0"/>
          <w:sz w:val="22"/>
          <w:szCs w:val="22"/>
          <w:lang w:eastAsia="zh-CN"/>
          <w:highlight w:val="auto"/>
        </w:rPr>
        <w:t>乌鲁木齐市经济技术开发区乌昌路252号九方财富广场A座525室</w:t>
      </w:r>
      <w:r>
        <w:rPr>
          <w:rFonts w:ascii="宋体" w:cs="宋体" w:hint="eastAsia"/>
          <w:sz w:val="22"/>
          <w:szCs w:val="22"/>
          <w:highlight w:val="auto"/>
        </w:rPr>
        <w:t>。</w:t>
      </w:r>
    </w:p>
    <w:p>
      <w:pPr>
        <w:spacing w:line="240" w:lineRule="auto"/>
        <w:rPr>
          <w:rFonts w:ascii="宋体" w:cs="宋体"/>
          <w:b/>
          <w:bCs/>
          <w:sz w:val="22"/>
          <w:szCs w:val="22"/>
          <w:highlight w:val="auto"/>
        </w:rPr>
      </w:pPr>
      <w:bookmarkStart w:id="6" w:name="_Toc28359016"/>
      <w:bookmarkStart w:id="7" w:name="_Toc35393633"/>
      <w:bookmarkStart w:id="8" w:name="_Toc28359093"/>
      <w:bookmarkStart w:id="9" w:name="_Toc35393802"/>
      <w:r>
        <w:rPr>
          <w:rFonts w:ascii="宋体" w:cs="宋体" w:hint="eastAsia"/>
          <w:b/>
          <w:bCs/>
          <w:sz w:val="22"/>
          <w:szCs w:val="22"/>
          <w:highlight w:val="auto"/>
        </w:rPr>
        <w:t>五、开启</w:t>
      </w:r>
      <w:bookmarkEnd w:id="6"/>
      <w:bookmarkEnd w:id="7"/>
      <w:bookmarkEnd w:id="8"/>
      <w:bookmarkEnd w:id="9"/>
    </w:p>
    <w:p>
      <w:pPr>
        <w:spacing w:line="240" w:lineRule="auto"/>
        <w:rPr>
          <w:rFonts w:ascii="宋体" w:cs="宋体"/>
          <w:sz w:val="22"/>
          <w:szCs w:val="22"/>
          <w:highlight w:val="auto"/>
        </w:rPr>
      </w:pPr>
      <w:r>
        <w:rPr>
          <w:rFonts w:ascii="宋体" w:cs="宋体" w:hint="eastAsia"/>
          <w:sz w:val="22"/>
          <w:szCs w:val="22"/>
          <w:highlight w:val="auto"/>
        </w:rPr>
        <w:t>时间：</w:t>
      </w:r>
      <w:r>
        <w:rPr>
          <w:rFonts w:ascii="宋体" w:cs="宋体" w:hint="eastAsia"/>
          <w:b/>
          <w:bCs/>
          <w:sz w:val="22"/>
          <w:szCs w:val="22"/>
          <w:lang w:val="en-US" w:eastAsia="zh-CN"/>
          <w:highlight w:val="auto"/>
        </w:rPr>
        <w:t>2026年6月1日11</w:t>
      </w:r>
      <w:r>
        <w:rPr>
          <w:rFonts w:ascii="宋体" w:cs="宋体" w:hint="eastAsia"/>
          <w:b/>
          <w:bCs/>
          <w:sz w:val="22"/>
          <w:szCs w:val="22"/>
          <w:highlight w:val="auto"/>
        </w:rPr>
        <w:t>时</w:t>
      </w:r>
      <w:r>
        <w:rPr>
          <w:rFonts w:ascii="宋体" w:cs="宋体" w:hint="eastAsia"/>
          <w:b/>
          <w:bCs/>
          <w:sz w:val="22"/>
          <w:szCs w:val="22"/>
          <w:lang w:val="en-US" w:eastAsia="zh-CN"/>
          <w:highlight w:val="auto"/>
        </w:rPr>
        <w:t>00</w:t>
      </w:r>
      <w:r>
        <w:rPr>
          <w:rFonts w:ascii="宋体" w:cs="宋体" w:hint="eastAsia"/>
          <w:b/>
          <w:bCs/>
          <w:sz w:val="22"/>
          <w:szCs w:val="22"/>
          <w:highlight w:val="auto"/>
        </w:rPr>
        <w:t>分</w:t>
      </w:r>
      <w:r>
        <w:rPr>
          <w:rFonts w:ascii="宋体" w:cs="宋体" w:hint="eastAsia"/>
          <w:sz w:val="22"/>
          <w:szCs w:val="22"/>
          <w:highlight w:val="auto"/>
        </w:rPr>
        <w:t>（北京时间）。</w:t>
      </w:r>
    </w:p>
    <w:p>
      <w:pPr>
        <w:spacing w:line="240" w:lineRule="auto"/>
        <w:rPr>
          <w:rFonts w:ascii="宋体" w:cs="宋体"/>
          <w:sz w:val="22"/>
          <w:szCs w:val="22"/>
          <w:highlight w:val="auto"/>
        </w:rPr>
      </w:pPr>
      <w:r>
        <w:rPr>
          <w:rFonts w:ascii="宋体" w:cs="宋体" w:hint="eastAsia"/>
          <w:sz w:val="22"/>
          <w:szCs w:val="22"/>
          <w:highlight w:val="auto"/>
        </w:rPr>
        <w:t>地点：</w:t>
      </w:r>
      <w:r>
        <w:rPr>
          <w:rStyle w:val="17"/>
          <w:rFonts w:ascii="宋体" w:cs="宋体" w:hint="eastAsia"/>
          <w:b w:val="0"/>
          <w:bCs w:val="0"/>
          <w:sz w:val="22"/>
          <w:szCs w:val="22"/>
          <w:lang w:eastAsia="zh-CN"/>
          <w:highlight w:val="auto"/>
        </w:rPr>
        <w:t>乌鲁木齐市经济技术开发区乌昌路252号九方财富广场A座525室</w:t>
      </w:r>
      <w:r>
        <w:rPr>
          <w:rFonts w:ascii="宋体" w:cs="宋体" w:hint="eastAsia"/>
          <w:sz w:val="22"/>
          <w:szCs w:val="22"/>
          <w:highlight w:val="auto"/>
        </w:rPr>
        <w:t>。</w:t>
      </w:r>
    </w:p>
    <w:p>
      <w:pPr>
        <w:spacing w:line="240" w:lineRule="auto"/>
        <w:rPr>
          <w:rFonts w:ascii="宋体" w:cs="宋体"/>
          <w:b/>
          <w:bCs/>
          <w:sz w:val="22"/>
          <w:szCs w:val="22"/>
          <w:highlight w:val="auto"/>
        </w:rPr>
      </w:pPr>
      <w:bookmarkStart w:id="10" w:name="_Toc35393803"/>
      <w:bookmarkStart w:id="11" w:name="_Toc28359017"/>
      <w:bookmarkStart w:id="12" w:name="_Toc35393634"/>
      <w:bookmarkStart w:id="13" w:name="_Toc28359094"/>
      <w:r>
        <w:rPr>
          <w:rFonts w:ascii="宋体" w:cs="宋体" w:hint="eastAsia"/>
          <w:b/>
          <w:bCs/>
          <w:sz w:val="22"/>
          <w:szCs w:val="22"/>
          <w:highlight w:val="auto"/>
        </w:rPr>
        <w:t>六、公告期限</w:t>
      </w:r>
      <w:bookmarkEnd w:id="10"/>
      <w:bookmarkEnd w:id="11"/>
      <w:bookmarkEnd w:id="12"/>
      <w:bookmarkEnd w:id="13"/>
    </w:p>
    <w:p>
      <w:pPr>
        <w:spacing w:line="240" w:lineRule="auto"/>
        <w:rPr>
          <w:rFonts w:ascii="宋体" w:cs="宋体"/>
          <w:sz w:val="22"/>
          <w:szCs w:val="22"/>
          <w:highlight w:val="auto"/>
        </w:rPr>
      </w:pPr>
      <w:r>
        <w:rPr>
          <w:rFonts w:ascii="宋体" w:cs="宋体" w:hint="eastAsia"/>
          <w:sz w:val="22"/>
          <w:szCs w:val="22"/>
          <w:highlight w:val="auto"/>
        </w:rPr>
        <w:t>自本公告发布之日起</w:t>
      </w:r>
      <w:r>
        <w:rPr>
          <w:rFonts w:ascii="宋体" w:cs="宋体" w:hint="eastAsia"/>
          <w:sz w:val="22"/>
          <w:szCs w:val="22"/>
          <w:lang w:val="en-US" w:eastAsia="zh-CN"/>
          <w:highlight w:val="auto"/>
        </w:rPr>
        <w:t>5</w:t>
      </w:r>
      <w:r>
        <w:rPr>
          <w:rFonts w:ascii="宋体" w:cs="宋体" w:hint="eastAsia"/>
          <w:sz w:val="22"/>
          <w:szCs w:val="22"/>
          <w:highlight w:val="auto"/>
        </w:rPr>
        <w:t>个工作日。</w:t>
      </w:r>
    </w:p>
    <w:p>
      <w:pPr>
        <w:spacing w:line="240" w:lineRule="auto"/>
        <w:rPr>
          <w:rFonts w:ascii="宋体" w:cs="宋体"/>
          <w:b/>
          <w:bCs/>
          <w:sz w:val="22"/>
          <w:szCs w:val="22"/>
          <w:highlight w:val="auto"/>
        </w:rPr>
      </w:pPr>
      <w:bookmarkStart w:id="14" w:name="_Toc35393804"/>
      <w:bookmarkStart w:id="15" w:name="_Toc35393635"/>
      <w:r>
        <w:rPr>
          <w:rFonts w:ascii="宋体" w:cs="宋体" w:hint="eastAsia"/>
          <w:b/>
          <w:bCs/>
          <w:sz w:val="22"/>
          <w:szCs w:val="22"/>
          <w:highlight w:val="auto"/>
        </w:rPr>
        <w:t>七、其他补充事宜</w:t>
      </w:r>
      <w:bookmarkEnd w:id="14"/>
      <w:bookmarkEnd w:id="15"/>
    </w:p>
    <w:p>
      <w:pPr>
        <w:pStyle w:val="16"/>
        <w:widowControl/>
        <w:spacing w:before="75" w:beforeAutospacing="0" w:after="75" w:afterAutospacing="0" w:line="300" w:lineRule="atLeast"/>
        <w:ind w:firstLineChars="200" w:firstLine="440"/>
        <w:rPr>
          <w:rFonts w:ascii="宋体" w:eastAsia="宋体" w:cs="宋体" w:hint="eastAsia"/>
          <w:b/>
          <w:bCs/>
          <w:kern w:val="2"/>
          <w:sz w:val="22"/>
          <w:szCs w:val="22"/>
          <w:lang w:val="en-US" w:eastAsia="zh-CN" w:bidi="ar-SA"/>
          <w:highlight w:val="auto"/>
        </w:rPr>
      </w:pPr>
      <w:bookmarkStart w:id="16" w:name="_Toc28359018"/>
      <w:bookmarkStart w:id="17" w:name="_Toc35393636"/>
      <w:bookmarkStart w:id="18" w:name="_Toc35393805"/>
      <w:bookmarkStart w:id="19" w:name="_Toc28359095"/>
      <w:r>
        <w:rPr>
          <w:rFonts w:cs="宋体" w:hint="eastAsia"/>
          <w:kern w:val="2"/>
          <w:sz w:val="22"/>
          <w:szCs w:val="22"/>
          <w:lang w:val="en-US" w:eastAsia="zh-CN" w:bidi="ar-SA"/>
          <w:highlight w:val="auto"/>
        </w:rPr>
        <w:t>1、</w:t>
      </w:r>
      <w:r>
        <w:rPr>
          <w:rFonts w:ascii="宋体" w:eastAsia="宋体" w:cs="宋体" w:hint="eastAsia"/>
          <w:kern w:val="2"/>
          <w:sz w:val="22"/>
          <w:szCs w:val="22"/>
          <w:lang w:val="en-US" w:eastAsia="zh-CN" w:bidi="ar-SA"/>
          <w:highlight w:val="auto"/>
        </w:rPr>
        <w:t>请供应商于规定时间内前往</w:t>
      </w:r>
      <w:r>
        <w:rPr>
          <w:rFonts w:cs="宋体" w:hint="eastAsia"/>
          <w:kern w:val="2"/>
          <w:sz w:val="22"/>
          <w:szCs w:val="22"/>
          <w:lang w:val="en-US" w:eastAsia="zh-CN" w:bidi="ar-SA"/>
          <w:highlight w:val="auto"/>
        </w:rPr>
        <w:t>乌鲁木齐市经济技术开发区乌昌路252号九方财富广场A座525室</w:t>
      </w:r>
      <w:r>
        <w:rPr>
          <w:rFonts w:ascii="宋体" w:eastAsia="宋体" w:cs="宋体" w:hint="eastAsia"/>
          <w:kern w:val="2"/>
          <w:sz w:val="22"/>
          <w:szCs w:val="22"/>
          <w:lang w:val="en-US" w:eastAsia="zh-CN" w:bidi="ar-SA"/>
          <w:highlight w:val="auto"/>
        </w:rPr>
        <w:t>携带证件及资料：</w:t>
      </w:r>
      <w:r>
        <w:rPr>
          <w:rFonts w:ascii="宋体" w:eastAsia="宋体" w:cs="宋体" w:hint="eastAsia"/>
          <w:b/>
          <w:bCs/>
          <w:kern w:val="2"/>
          <w:sz w:val="22"/>
          <w:szCs w:val="22"/>
          <w:lang w:val="en-US" w:eastAsia="zh-CN" w:bidi="ar-SA"/>
          <w:highlight w:val="auto"/>
        </w:rPr>
        <w:t>授权委托书</w:t>
      </w:r>
      <w:r>
        <w:rPr>
          <w:rFonts w:cs="宋体" w:hint="eastAsia"/>
          <w:b/>
          <w:bCs/>
          <w:kern w:val="2"/>
          <w:sz w:val="22"/>
          <w:szCs w:val="22"/>
          <w:lang w:val="en-US" w:eastAsia="zh-CN" w:bidi="ar-SA"/>
          <w:highlight w:val="auto"/>
        </w:rPr>
        <w:t>或法定代表人身份证明书及身份证原件</w:t>
      </w:r>
      <w:r>
        <w:rPr>
          <w:rFonts w:ascii="宋体" w:eastAsia="宋体" w:cs="宋体" w:hint="eastAsia"/>
          <w:b/>
          <w:bCs/>
          <w:kern w:val="2"/>
          <w:sz w:val="22"/>
          <w:szCs w:val="22"/>
          <w:lang w:val="en-US" w:eastAsia="zh-CN" w:bidi="ar-SA"/>
          <w:highlight w:val="auto"/>
        </w:rPr>
        <w:t>，上述资料的复印件加盖公章一套</w:t>
      </w:r>
      <w:r>
        <w:rPr>
          <w:rFonts w:ascii="宋体" w:eastAsia="宋体" w:cs="宋体" w:hint="eastAsia"/>
          <w:kern w:val="2"/>
          <w:sz w:val="22"/>
          <w:szCs w:val="22"/>
          <w:lang w:val="en-US" w:eastAsia="zh-CN" w:bidi="ar-SA"/>
          <w:highlight w:val="auto"/>
        </w:rPr>
        <w:t>，</w:t>
      </w:r>
      <w:r>
        <w:rPr>
          <w:rFonts w:ascii="宋体" w:eastAsia="宋体" w:cs="宋体" w:hint="eastAsia"/>
          <w:b/>
          <w:bCs/>
          <w:kern w:val="2"/>
          <w:sz w:val="22"/>
          <w:szCs w:val="22"/>
          <w:lang w:val="en-US" w:eastAsia="zh-CN" w:bidi="ar-SA"/>
          <w:highlight w:val="auto"/>
        </w:rPr>
        <w:t>获取采购文件。</w:t>
      </w:r>
    </w:p>
    <w:p>
      <w:pPr>
        <w:pStyle w:val="16"/>
        <w:widowControl/>
        <w:spacing w:before="75" w:beforeAutospacing="0" w:after="75" w:afterAutospacing="0" w:line="300" w:lineRule="atLeast"/>
        <w:ind w:firstLineChars="200" w:firstLine="440"/>
        <w:rPr>
          <w:rFonts w:cs="宋体" w:hint="eastAsia"/>
          <w:kern w:val="2"/>
          <w:sz w:val="22"/>
          <w:szCs w:val="22"/>
          <w:lang w:val="en-US" w:eastAsia="zh-CN" w:bidi="ar-SA"/>
          <w:highlight w:val="auto"/>
        </w:rPr>
      </w:pPr>
      <w:r>
        <w:rPr>
          <w:rFonts w:cs="宋体" w:hint="eastAsia"/>
          <w:kern w:val="2"/>
          <w:sz w:val="22"/>
          <w:szCs w:val="22"/>
          <w:lang w:val="en-US" w:eastAsia="zh-CN" w:bidi="ar-SA"/>
          <w:highlight w:val="auto"/>
        </w:rPr>
        <w:t>2、本公告在中国政府采购网（www.ccgp.gov.cn）和中华人民共和国乌鲁木齐海关门户网（http://urumqi.customs.gov.cn）同时发布，二者如有差异，以中国政府采购网公告信息为准。</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特别提示：</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cs="宋体" w:hint="eastAsia"/>
          <w:kern w:val="2"/>
          <w:sz w:val="22"/>
          <w:szCs w:val="22"/>
          <w:lang w:val="en-US" w:eastAsia="zh-CN" w:bidi="ar-SA"/>
          <w:highlight w:val="auto"/>
        </w:rPr>
        <w:t>1.</w:t>
      </w:r>
      <w:r>
        <w:rPr>
          <w:rFonts w:ascii="宋体" w:eastAsia="宋体" w:cs="宋体" w:hint="eastAsia"/>
          <w:kern w:val="2"/>
          <w:sz w:val="22"/>
          <w:szCs w:val="22"/>
          <w:lang w:val="en-US" w:eastAsia="zh-CN" w:bidi="ar-SA"/>
          <w:highlight w:val="auto"/>
        </w:rPr>
        <w:t>采购限额标准以上，200万元以下的货物和服务采购项目、400万元以下的工程采购项目，适宜由中小企业提供的，采购人应当专门面向中小企业采购。</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cs="宋体" w:hint="eastAsia"/>
          <w:kern w:val="2"/>
          <w:sz w:val="22"/>
          <w:szCs w:val="22"/>
          <w:lang w:val="en-US" w:eastAsia="zh-CN" w:bidi="ar-SA"/>
          <w:highlight w:val="auto"/>
        </w:rPr>
        <w:t>2.</w:t>
      </w:r>
      <w:r>
        <w:rPr>
          <w:rFonts w:ascii="宋体" w:eastAsia="宋体" w:cs="宋体" w:hint="eastAsia"/>
          <w:kern w:val="2"/>
          <w:sz w:val="22"/>
          <w:szCs w:val="22"/>
          <w:lang w:val="en-US" w:eastAsia="zh-CN" w:bidi="ar-SA"/>
          <w:highlight w:val="auto"/>
        </w:rPr>
        <w:t>超过200万元的货物和服务采购项目、超过400万元的工程采购项目中适宜由中小企业提供的，预留该部分采购项目预算总额的30%以上专门面向中小企业采购，其中预留给小微企业的比例不低于60%。</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cs="宋体" w:hint="eastAsia"/>
          <w:kern w:val="2"/>
          <w:sz w:val="22"/>
          <w:szCs w:val="22"/>
          <w:lang w:val="en-US" w:eastAsia="zh-CN" w:bidi="ar-SA"/>
          <w:highlight w:val="auto"/>
        </w:rPr>
        <w:t>3.</w:t>
      </w:r>
      <w:r>
        <w:rPr>
          <w:rFonts w:ascii="宋体" w:eastAsia="宋体" w:cs="宋体" w:hint="eastAsia"/>
          <w:kern w:val="2"/>
          <w:sz w:val="22"/>
          <w:szCs w:val="22"/>
          <w:lang w:val="en-US" w:eastAsia="zh-CN" w:bidi="ar-SA"/>
          <w:highlight w:val="auto"/>
        </w:rPr>
        <w:t>对于未预留份额专门面向中小企业的采购项目，以及预留份额项目中的非预留部分采购包，采购人、采购代理机构应当对符合规定的小微企业报价给予</w:t>
      </w:r>
      <w:r>
        <w:rPr>
          <w:rFonts w:cs="宋体" w:hint="eastAsia"/>
          <w:kern w:val="2"/>
          <w:sz w:val="22"/>
          <w:szCs w:val="22"/>
          <w:lang w:val="en-US" w:eastAsia="zh-CN" w:bidi="ar-SA"/>
          <w:highlight w:val="auto"/>
        </w:rPr>
        <w:t>10%～20%</w:t>
      </w:r>
      <w:r>
        <w:rPr>
          <w:rFonts w:ascii="宋体" w:eastAsia="宋体" w:cs="宋体" w:hint="eastAsia"/>
          <w:kern w:val="2"/>
          <w:sz w:val="22"/>
          <w:szCs w:val="22"/>
          <w:lang w:val="en-US" w:eastAsia="zh-CN" w:bidi="ar-SA"/>
          <w:highlight w:val="auto"/>
        </w:rPr>
        <w:t>（工程项目为</w:t>
      </w:r>
      <w:r>
        <w:rPr>
          <w:rFonts w:cs="宋体" w:hint="eastAsia"/>
          <w:kern w:val="2"/>
          <w:sz w:val="22"/>
          <w:szCs w:val="22"/>
          <w:lang w:val="en-US" w:eastAsia="zh-CN" w:bidi="ar-SA"/>
          <w:highlight w:val="auto"/>
        </w:rPr>
        <w:t>3%～5%</w:t>
      </w:r>
      <w:r>
        <w:rPr>
          <w:rFonts w:ascii="宋体" w:eastAsia="宋体" w:cs="宋体" w:hint="eastAsia"/>
          <w:kern w:val="2"/>
          <w:sz w:val="22"/>
          <w:szCs w:val="22"/>
          <w:lang w:val="en-US" w:eastAsia="zh-CN" w:bidi="ar-SA"/>
          <w:highlight w:val="auto"/>
        </w:rPr>
        <w:t>）的扣除，用扣除后的价格参加评审。适用招标投标法的政府采购工程建设项目，采用综合评估法但未采用低价优先法计算价格分的，评标时应当在采用原报价进行评分的基础上增加其价格得分的</w:t>
      </w:r>
      <w:r>
        <w:rPr>
          <w:rFonts w:cs="宋体" w:hint="eastAsia"/>
          <w:kern w:val="2"/>
          <w:sz w:val="22"/>
          <w:szCs w:val="22"/>
          <w:lang w:val="en-US" w:eastAsia="zh-CN" w:bidi="ar-SA"/>
          <w:highlight w:val="auto"/>
        </w:rPr>
        <w:t>3%～5%</w:t>
      </w:r>
      <w:r>
        <w:rPr>
          <w:rFonts w:ascii="宋体" w:eastAsia="宋体" w:cs="宋体" w:hint="eastAsia"/>
          <w:kern w:val="2"/>
          <w:sz w:val="22"/>
          <w:szCs w:val="22"/>
          <w:lang w:val="en-US" w:eastAsia="zh-CN" w:bidi="ar-SA"/>
          <w:highlight w:val="auto"/>
        </w:rPr>
        <w:t>作为其价格分。</w:t>
      </w:r>
    </w:p>
    <w:p>
      <w:pPr>
        <w:pStyle w:val="16"/>
        <w:widowControl/>
        <w:spacing w:before="75" w:beforeAutospacing="0" w:after="75" w:afterAutospacing="0" w:line="300" w:lineRule="atLeast"/>
        <w:rPr>
          <w:rStyle w:val="17"/>
          <w:rFonts w:ascii="宋体" w:eastAsia="宋体" w:cs="宋体" w:hint="eastAsia"/>
          <w:b w:val="0"/>
          <w:bCs w:val="0"/>
          <w:sz w:val="21"/>
          <w:szCs w:val="21"/>
          <w:lang w:val="en-US" w:eastAsia="zh-CN"/>
          <w:highlight w:val="auto"/>
        </w:rPr>
      </w:pPr>
      <w:r>
        <w:rPr>
          <w:rFonts w:cs="宋体" w:hint="eastAsia"/>
          <w:kern w:val="2"/>
          <w:sz w:val="22"/>
          <w:szCs w:val="22"/>
          <w:lang w:val="en-US" w:eastAsia="zh-CN" w:bidi="ar-SA"/>
          <w:highlight w:val="auto"/>
        </w:rPr>
        <w:t>4.</w:t>
      </w:r>
      <w:r>
        <w:rPr>
          <w:rFonts w:ascii="宋体" w:eastAsia="宋体" w:cs="宋体" w:hint="eastAsia"/>
          <w:kern w:val="2"/>
          <w:sz w:val="22"/>
          <w:szCs w:val="22"/>
          <w:lang w:val="en-US" w:eastAsia="zh-CN" w:bidi="ar-SA"/>
          <w:highlight w:val="auto"/>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cs="宋体" w:hint="eastAsia"/>
          <w:kern w:val="2"/>
          <w:sz w:val="22"/>
          <w:szCs w:val="22"/>
          <w:lang w:val="en-US" w:eastAsia="zh-CN" w:bidi="ar-SA"/>
          <w:highlight w:val="auto"/>
        </w:rPr>
        <w:t>4%～6%</w:t>
      </w:r>
      <w:r>
        <w:rPr>
          <w:rFonts w:ascii="宋体" w:eastAsia="宋体" w:cs="宋体" w:hint="eastAsia"/>
          <w:kern w:val="2"/>
          <w:sz w:val="22"/>
          <w:szCs w:val="22"/>
          <w:lang w:val="en-US" w:eastAsia="zh-CN" w:bidi="ar-SA"/>
          <w:highlight w:val="auto"/>
        </w:rPr>
        <w:t>（工程项目为</w:t>
      </w:r>
      <w:r>
        <w:rPr>
          <w:rFonts w:cs="宋体" w:hint="eastAsia"/>
          <w:kern w:val="2"/>
          <w:sz w:val="22"/>
          <w:szCs w:val="22"/>
          <w:lang w:val="en-US" w:eastAsia="zh-CN" w:bidi="ar-SA"/>
          <w:highlight w:val="auto"/>
        </w:rPr>
        <w:t>1%～2%</w:t>
      </w:r>
      <w:r>
        <w:rPr>
          <w:rFonts w:ascii="宋体" w:eastAsia="宋体" w:cs="宋体" w:hint="eastAsia"/>
          <w:kern w:val="2"/>
          <w:sz w:val="22"/>
          <w:szCs w:val="22"/>
          <w:lang w:val="en-US" w:eastAsia="zh-CN" w:bidi="ar-SA"/>
          <w:highlight w:val="auto"/>
        </w:rPr>
        <w:t>）的扣除，用扣除后的价格参加评审。适用招标投标法的政府采购工程建设项目，采用综合评估法但未采用低价优先法计算价格分的，评标时应当在采用原报价进行评分的基础上增加其价格得分的</w:t>
      </w:r>
      <w:r>
        <w:rPr>
          <w:rFonts w:cs="宋体" w:hint="eastAsia"/>
          <w:kern w:val="2"/>
          <w:sz w:val="22"/>
          <w:szCs w:val="22"/>
          <w:lang w:val="en-US" w:eastAsia="zh-CN" w:bidi="ar-SA"/>
          <w:highlight w:val="auto"/>
        </w:rPr>
        <w:t>1%～2%</w:t>
      </w:r>
      <w:r>
        <w:rPr>
          <w:rFonts w:ascii="宋体" w:eastAsia="宋体" w:cs="宋体" w:hint="eastAsia"/>
          <w:kern w:val="2"/>
          <w:sz w:val="22"/>
          <w:szCs w:val="22"/>
          <w:lang w:val="en-US" w:eastAsia="zh-CN" w:bidi="ar-SA"/>
          <w:highlight w:val="auto"/>
        </w:rPr>
        <w:t>作为其价格分。</w:t>
      </w:r>
    </w:p>
    <w:p>
      <w:pPr>
        <w:spacing w:line="240" w:lineRule="auto"/>
        <w:rPr>
          <w:rFonts w:ascii="宋体" w:cs="宋体"/>
          <w:sz w:val="22"/>
          <w:szCs w:val="22"/>
          <w:highlight w:val="auto"/>
        </w:rPr>
      </w:pPr>
      <w:r>
        <w:rPr>
          <w:rFonts w:ascii="宋体" w:cs="宋体" w:hint="eastAsia"/>
          <w:b/>
          <w:bCs/>
          <w:sz w:val="22"/>
          <w:szCs w:val="22"/>
          <w:highlight w:val="auto"/>
        </w:rPr>
        <w:t>八、凡对本次采购提出询问，请按以下方式联系。</w:t>
      </w:r>
      <w:bookmarkEnd w:id="16"/>
      <w:bookmarkEnd w:id="17"/>
      <w:bookmarkEnd w:id="18"/>
      <w:bookmarkEnd w:id="19"/>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1.采购人信息</w:t>
      </w:r>
    </w:p>
    <w:p>
      <w:pPr>
        <w:pStyle w:val="16"/>
        <w:widowControl/>
        <w:spacing w:beforeAutospacing="0" w:afterAutospacing="0" w:line="240" w:lineRule="auto"/>
        <w:ind w:firstLine="0"/>
        <w:rPr>
          <w:rFonts w:ascii="宋体" w:eastAsia="宋体" w:cs="宋体" w:hint="eastAsia"/>
          <w:sz w:val="22"/>
          <w:szCs w:val="22"/>
          <w:highlight w:val="auto"/>
        </w:rPr>
      </w:pPr>
      <w:r>
        <w:rPr>
          <w:rFonts w:ascii="宋体" w:eastAsia="宋体" w:cs="宋体" w:hint="eastAsia"/>
          <w:sz w:val="22"/>
          <w:szCs w:val="22"/>
          <w:highlight w:val="auto"/>
        </w:rPr>
        <w:t xml:space="preserve">名 称：乌鲁木齐海关后勤管理中心 </w:t>
      </w:r>
    </w:p>
    <w:p>
      <w:pPr>
        <w:pStyle w:val="16"/>
        <w:widowControl/>
        <w:spacing w:beforeAutospacing="0" w:afterAutospacing="0" w:line="240" w:lineRule="auto"/>
        <w:ind w:firstLine="0"/>
        <w:rPr>
          <w:rFonts w:ascii="宋体" w:eastAsia="宋体" w:cs="宋体" w:hint="eastAsia"/>
          <w:sz w:val="22"/>
          <w:szCs w:val="22"/>
          <w:highlight w:val="auto"/>
        </w:rPr>
      </w:pPr>
      <w:r>
        <w:rPr>
          <w:rFonts w:ascii="宋体" w:eastAsia="宋体" w:cs="宋体" w:hint="eastAsia"/>
          <w:sz w:val="22"/>
          <w:szCs w:val="22"/>
          <w:highlight w:val="auto"/>
        </w:rPr>
        <w:t>地 址：新疆乌鲁木齐市北京南路241号乌鲁木齐海关机关综合保障楼二楼</w:t>
      </w:r>
    </w:p>
    <w:p>
      <w:pPr>
        <w:pStyle w:val="16"/>
        <w:widowControl/>
        <w:spacing w:before="75" w:beforeAutospacing="0" w:after="75" w:afterAutospacing="0" w:line="300" w:lineRule="atLeast"/>
        <w:rPr>
          <w:rFonts w:cs="宋体" w:hint="eastAsia"/>
          <w:sz w:val="22"/>
          <w:szCs w:val="22"/>
          <w:lang w:eastAsia="zh-CN"/>
          <w:highlight w:val="auto"/>
        </w:rPr>
      </w:pPr>
      <w:r>
        <w:rPr>
          <w:rFonts w:ascii="宋体" w:eastAsia="宋体" w:cs="宋体" w:hint="eastAsia"/>
          <w:sz w:val="22"/>
          <w:szCs w:val="22"/>
          <w:highlight w:val="auto"/>
        </w:rPr>
        <w:t>联系方式：</w:t>
      </w:r>
      <w:r>
        <w:rPr>
          <w:rFonts w:cs="宋体" w:hint="eastAsia"/>
          <w:sz w:val="22"/>
          <w:szCs w:val="22"/>
          <w:lang w:eastAsia="zh-CN"/>
          <w:highlight w:val="auto"/>
        </w:rPr>
        <w:t>0991-3627247（</w:t>
      </w:r>
      <w:r>
        <w:rPr>
          <w:rFonts w:cs="宋体" w:hint="eastAsia"/>
          <w:sz w:val="22"/>
          <w:szCs w:val="22"/>
          <w:lang w:val="en-US" w:eastAsia="zh-CN"/>
          <w:highlight w:val="auto"/>
        </w:rPr>
        <w:t>工作业务电话</w:t>
      </w:r>
      <w:r>
        <w:rPr>
          <w:rFonts w:cs="宋体" w:hint="eastAsia"/>
          <w:sz w:val="22"/>
          <w:szCs w:val="22"/>
          <w:lang w:eastAsia="zh-CN"/>
          <w:highlight w:val="auto"/>
        </w:rPr>
        <w:t>）</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2.采购代理机构信息</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名 称：</w:t>
      </w:r>
      <w:r>
        <w:rPr>
          <w:rFonts w:cs="宋体" w:hint="eastAsia"/>
          <w:kern w:val="2"/>
          <w:sz w:val="22"/>
          <w:szCs w:val="22"/>
          <w:lang w:val="en-US" w:eastAsia="zh-CN" w:bidi="ar-SA"/>
          <w:highlight w:val="auto"/>
        </w:rPr>
        <w:t>新疆元泓工程项目管理咨询有限公司</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地 址：</w:t>
      </w:r>
      <w:r>
        <w:rPr>
          <w:rStyle w:val="17"/>
          <w:rFonts w:cs="宋体" w:hint="eastAsia"/>
          <w:b w:val="0"/>
          <w:bCs w:val="0"/>
          <w:sz w:val="22"/>
          <w:szCs w:val="22"/>
          <w:lang w:eastAsia="zh-CN"/>
          <w:highlight w:val="auto"/>
        </w:rPr>
        <w:t>乌鲁木齐市经济技术开发区乌昌路252号九方财富广场A座525室</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联系方式：13150331012</w:t>
      </w:r>
      <w:r>
        <w:rPr>
          <w:rFonts w:cs="宋体" w:hint="eastAsia"/>
          <w:sz w:val="22"/>
          <w:szCs w:val="22"/>
          <w:lang w:eastAsia="zh-CN"/>
          <w:highlight w:val="auto"/>
        </w:rPr>
        <w:t>（</w:t>
      </w:r>
      <w:r>
        <w:rPr>
          <w:rFonts w:cs="宋体" w:hint="eastAsia"/>
          <w:sz w:val="22"/>
          <w:szCs w:val="22"/>
          <w:lang w:val="en-US" w:eastAsia="zh-CN"/>
          <w:highlight w:val="auto"/>
        </w:rPr>
        <w:t>工作业务电话</w:t>
      </w:r>
      <w:r>
        <w:rPr>
          <w:rFonts w:cs="宋体" w:hint="eastAsia"/>
          <w:sz w:val="22"/>
          <w:szCs w:val="22"/>
          <w:lang w:eastAsia="zh-CN"/>
          <w:highlight w:val="auto"/>
        </w:rPr>
        <w:t>）</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3.项目联系方式</w:t>
      </w:r>
    </w:p>
    <w:p>
      <w:pPr>
        <w:pStyle w:val="16"/>
        <w:widowControl/>
        <w:spacing w:before="75" w:beforeAutospacing="0" w:after="75" w:afterAutospacing="0" w:line="300" w:lineRule="atLeast"/>
        <w:rPr>
          <w:rFonts w:ascii="宋体" w:eastAsia="宋体" w:cs="宋体" w:hint="eastAsia"/>
          <w:kern w:val="2"/>
          <w:sz w:val="22"/>
          <w:szCs w:val="22"/>
          <w:lang w:val="en-US" w:eastAsia="zh-CN" w:bidi="ar-SA"/>
          <w:highlight w:val="auto"/>
        </w:rPr>
      </w:pPr>
      <w:r>
        <w:rPr>
          <w:rFonts w:ascii="宋体" w:eastAsia="宋体" w:cs="宋体" w:hint="eastAsia"/>
          <w:kern w:val="2"/>
          <w:sz w:val="22"/>
          <w:szCs w:val="22"/>
          <w:lang w:val="en-US" w:eastAsia="zh-CN" w:bidi="ar-SA"/>
          <w:highlight w:val="auto"/>
        </w:rPr>
        <w:t>项目联系人：</w:t>
      </w:r>
      <w:r>
        <w:rPr>
          <w:rFonts w:cs="宋体" w:hint="eastAsia"/>
          <w:kern w:val="2"/>
          <w:sz w:val="22"/>
          <w:szCs w:val="22"/>
          <w:lang w:val="en-US" w:eastAsia="zh-CN" w:bidi="ar-SA"/>
          <w:highlight w:val="auto"/>
        </w:rPr>
        <w:t>代旭、汤新龙、吴洋、高娟</w:t>
      </w:r>
      <w:r>
        <w:rPr>
          <w:rFonts w:ascii="宋体" w:eastAsia="宋体" w:cs="宋体" w:hint="eastAsia"/>
          <w:kern w:val="2"/>
          <w:sz w:val="22"/>
          <w:szCs w:val="22"/>
          <w:lang w:val="en-US" w:eastAsia="zh-CN" w:bidi="ar-SA"/>
          <w:highlight w:val="auto"/>
        </w:rPr>
        <w:t xml:space="preserve">        </w:t>
      </w:r>
    </w:p>
    <w:p>
      <w:pPr>
        <w:rPr>
          <w:highlight w:val="auto"/>
        </w:rPr>
      </w:pPr>
      <w:r>
        <w:rPr>
          <w:rFonts w:ascii="宋体" w:eastAsia="宋体" w:cs="宋体" w:hint="eastAsia"/>
          <w:kern w:val="2"/>
          <w:sz w:val="22"/>
          <w:szCs w:val="22"/>
          <w:lang w:val="en-US" w:eastAsia="zh-CN" w:bidi="ar-SA"/>
          <w:highlight w:val="auto"/>
        </w:rPr>
        <w:t>联系方式：13150331012</w:t>
      </w:r>
      <w:r>
        <w:rPr>
          <w:rFonts w:cs="宋体" w:hint="eastAsia"/>
          <w:sz w:val="22"/>
          <w:szCs w:val="22"/>
          <w:lang w:eastAsia="zh-CN"/>
          <w:highlight w:val="auto"/>
        </w:rPr>
        <w:t>（</w:t>
      </w:r>
      <w:r>
        <w:rPr>
          <w:rFonts w:cs="宋体" w:hint="eastAsia"/>
          <w:sz w:val="22"/>
          <w:szCs w:val="22"/>
          <w:lang w:val="en-US" w:eastAsia="zh-CN"/>
          <w:highlight w:val="auto"/>
        </w:rPr>
        <w:t>工作业务电话</w:t>
      </w:r>
      <w:r>
        <w:rPr>
          <w:rFonts w:cs="宋体" w:hint="eastAsia"/>
          <w:sz w:val="22"/>
          <w:szCs w:val="22"/>
          <w:lang w:eastAsia="zh-CN"/>
          <w:highlight w:val="auto"/>
        </w:rPr>
        <w:t>）</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1"/>
    <w:family w:val="auto"/>
    <w:pitch w:val="variable"/>
    <w:sig w:usb0="00000003" w:usb1="288F0000" w:usb2="00000006" w:usb3="00000000" w:csb0="00040001" w:csb1="00000000"/>
  </w:font>
  <w:font w:name="Times New Roman">
    <w:panose1 w:val="02020603050405020304"/>
    <w:charset w:val="CC"/>
    <w:family w:val="roman"/>
    <w:pitch w:val="variable"/>
    <w:sig w:usb0="E0002AFF" w:usb1="C0007841" w:usb2="00000009" w:usb3="00000000" w:csb0="400001FF" w:csb1="FFFF0000"/>
  </w:font>
  <w:font w:name="Calibri">
    <w:panose1 w:val="020F0502020204030204"/>
    <w:charset w:val="00"/>
    <w:family w:val="swiss"/>
    <w:pitch w:val="variable"/>
    <w:sig w:usb0="E10002FF" w:usb1="4000ACFF" w:usb2="00000009"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宋体" w:hAnsi="Calibri"/>
      <w:kern w:val="2"/>
      <w:sz w:val="21"/>
      <w:szCs w:val="21"/>
      <w:lang w:val="en-US" w:eastAsia="zh-CN" w:bidi="ar-SA"/>
    </w:rPr>
  </w:style>
  <w:style w:type="character" w:default="1" w:styleId="10">
    <w:name w:val="Default Paragraph Font"/>
  </w:style>
  <w:style w:type="paragraph" w:styleId="15">
    <w:name w:val="footnote text"/>
    <w:basedOn w:val="0"/>
    <w:pPr>
      <w:snapToGrid w:val="0"/>
      <w:jc w:val="left"/>
    </w:pPr>
    <w:rPr>
      <w:sz w:val="18"/>
    </w:rPr>
  </w:style>
  <w:style w:type="paragraph" w:styleId="16">
    <w:name w:val="Normal (Web)"/>
    <w:basedOn w:val="0"/>
    <w:pPr>
      <w:widowControl/>
      <w:jc w:val="left"/>
    </w:pPr>
    <w:rPr>
      <w:rFonts w:ascii="宋体"/>
      <w:kern w:val="0"/>
      <w:sz w:val="24"/>
      <w:szCs w:val="24"/>
    </w:rPr>
  </w:style>
  <w:style w:type="character" w:styleId="17">
    <w:name w:val="Strong"/>
    <w:basedOn w:val="10"/>
    <w:rPr>
      <w:b/>
      <w:bCs/>
    </w:rPr>
  </w:style>
  <w:style w:type="paragraph" w:customStyle="1" w:styleId="18">
    <w:name w:val="Default Text"/>
    <w:pPr>
      <w:widowControl w:val="0"/>
      <w:autoSpaceDE w:val="0"/>
      <w:autoSpaceDN w:val="0"/>
      <w:adjustRightInd w:val="0"/>
    </w:pPr>
    <w:rPr>
      <w:rFonts w:ascii="Times New Roman" w:eastAsia="宋体" w:cs="Times New Roman" w:hAnsi="Times New Roman"/>
      <w:color w:val="000000"/>
      <w:sz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185</TotalTime>
  <Application>Yozo_Office</Application>
  <Pages>3</Pages>
  <Words>2170</Words>
  <Characters>2459</Characters>
  <Lines>92</Lines>
  <Paragraphs>56</Paragraphs>
  <CharactersWithSpaces>2477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张张张张张。</dc:creator>
  <cp:lastModifiedBy>张雅娟</cp:lastModifiedBy>
  <cp:revision>1</cp:revision>
  <dcterms:created xsi:type="dcterms:W3CDTF">2025-09-08T05:09:00Z</dcterms:created>
  <dcterms:modified xsi:type="dcterms:W3CDTF">2026-05-07T10:15:10Z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488642794E444FA08227ACC36BCCBDB7_13</vt:lpwstr>
  </property>
  <property fmtid="{D5CDD505-2E9C-101B-9397-08002B2CF9AE}" pid="4" name="KSOTemplateDocerSaveRecord">
    <vt:lpwstr>eyJoZGlkIjoiMmE5MTkxYWU2N2EzMDNmMjg1OTk3MzA0ZWQwYmMxYTgiLCJ1c2VySWQiOiIxNDU4NTEzMzQ2In0=</vt:lpwstr>
  </property>
</Properties>
</file>