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101" w:line="228" w:lineRule="auto"/>
        <w:jc w:val="center"/>
        <w:outlineLvl w:val="0"/>
        <w:rPr>
          <w:rFonts w:ascii="仿宋" w:eastAsia="仿宋" w:cs="仿宋" w:hint="eastAsia"/>
          <w:b/>
          <w:bCs/>
          <w:sz w:val="31"/>
          <w:szCs w:val="31"/>
          <w:lang w:eastAsia="zh-CN"/>
        </w:rPr>
      </w:pPr>
      <w:bookmarkStart w:id="0" w:name="_GoBack"/>
      <w:bookmarkEnd w:id="0"/>
      <w:r>
        <w:rPr>
          <w:rFonts w:ascii="仿宋" w:eastAsia="仿宋" w:cs="仿宋" w:hint="eastAsia"/>
          <w:b/>
          <w:bCs/>
          <w:sz w:val="31"/>
          <w:szCs w:val="31"/>
          <w:lang w:eastAsia="zh-CN"/>
        </w:rPr>
        <w:t>伊尔克什坦海关2026年食堂采购配送服务项目</w:t>
      </w:r>
    </w:p>
    <w:p>
      <w:pPr>
        <w:spacing w:before="101" w:line="228" w:lineRule="auto"/>
        <w:jc w:val="center"/>
        <w:outlineLvl w:val="0"/>
        <w:rPr>
          <w:rFonts w:ascii="仿宋" w:eastAsia="仿宋" w:cs="仿宋"/>
          <w:sz w:val="31"/>
          <w:szCs w:val="31"/>
        </w:rPr>
      </w:pPr>
      <w:r>
        <w:rPr>
          <w:rFonts w:ascii="仿宋" w:eastAsia="仿宋" w:cs="仿宋" w:hint="eastAsia"/>
          <w:b/>
          <w:bCs/>
          <w:sz w:val="31"/>
          <w:szCs w:val="31"/>
          <w:lang w:val="en-US" w:eastAsia="zh-CN"/>
        </w:rPr>
        <w:t>竞争性</w:t>
      </w:r>
      <w:r>
        <w:rPr>
          <w:rFonts w:ascii="仿宋" w:eastAsia="仿宋" w:cs="仿宋"/>
          <w:b/>
          <w:bCs/>
          <w:sz w:val="31"/>
          <w:szCs w:val="31"/>
        </w:rPr>
        <w:t>磋商公告</w:t>
      </w:r>
    </w:p>
    <w:p>
      <w:pPr>
        <w:pStyle w:val="17"/>
        <w:spacing w:line="343" w:lineRule="auto"/>
        <w:rPr>
          <w:rFonts w:ascii="仿宋" w:eastAsia="仿宋"/>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c>
          <w:tcPr>
            <w:tcW w:w="8522" w:type="dxa"/>
          </w:tcPr>
          <w:p>
            <w:pPr>
              <w:pStyle w:val="18"/>
              <w:spacing w:before="75" w:after="75"/>
              <w:rPr>
                <w:rFonts w:ascii="仿宋" w:eastAsia="仿宋" w:cs="宋体"/>
                <w:sz w:val="22"/>
                <w:szCs w:val="22"/>
                <w:lang w:eastAsia="zh-CN"/>
              </w:rPr>
            </w:pPr>
            <w:r>
              <w:rPr>
                <w:rFonts w:ascii="仿宋" w:eastAsia="仿宋" w:cs="宋体" w:hint="eastAsia"/>
                <w:sz w:val="22"/>
                <w:szCs w:val="22"/>
                <w:lang w:eastAsia="zh-CN"/>
              </w:rPr>
              <w:t>项目概况</w:t>
            </w:r>
          </w:p>
          <w:p>
            <w:pPr>
              <w:pStyle w:val="18"/>
              <w:spacing w:before="75" w:after="75"/>
              <w:ind w:leftChars="208" w:left="437"/>
              <w:rPr>
                <w:rFonts w:ascii="仿宋" w:eastAsia="仿宋"/>
                <w:sz w:val="22"/>
                <w:szCs w:val="22"/>
                <w:lang w:eastAsia="zh-CN"/>
              </w:rPr>
            </w:pPr>
            <w:r>
              <w:rPr>
                <w:rFonts w:ascii="仿宋" w:eastAsia="仿宋" w:cs="仿宋" w:hint="eastAsia"/>
                <w:u w:val="single"/>
                <w:lang w:eastAsia="zh-CN"/>
              </w:rPr>
              <w:t>伊尔克什坦海关2026 年食堂采购配送服务项目</w:t>
            </w:r>
            <w:r>
              <w:rPr>
                <w:rFonts w:ascii="仿宋" w:eastAsia="仿宋" w:cs="宋体" w:hint="eastAsia"/>
                <w:sz w:val="22"/>
                <w:szCs w:val="22"/>
                <w:lang w:eastAsia="zh-CN"/>
              </w:rPr>
              <w:t>采购项目的潜在供应商应在</w:t>
            </w:r>
            <w:r>
              <w:rPr>
                <w:rFonts w:ascii="仿宋" w:eastAsia="仿宋" w:cs="宋体" w:hint="eastAsia"/>
                <w:sz w:val="22"/>
                <w:szCs w:val="22"/>
                <w:lang w:val="en-US" w:eastAsia="zh-CN"/>
              </w:rPr>
              <w:t>网上邮箱</w:t>
            </w:r>
            <w:r>
              <w:rPr>
                <w:rFonts w:ascii="仿宋" w:eastAsia="仿宋" w:cs="宋体" w:hint="eastAsia"/>
                <w:color w:val="auto"/>
                <w:sz w:val="22"/>
                <w:szCs w:val="22"/>
                <w:lang w:eastAsia="zh-CN"/>
              </w:rPr>
              <w:t>获取采购文件，并于202</w:t>
            </w:r>
            <w:r>
              <w:rPr>
                <w:rFonts w:ascii="仿宋" w:eastAsia="仿宋" w:cs="宋体" w:hint="eastAsia"/>
                <w:color w:val="auto"/>
                <w:sz w:val="22"/>
                <w:szCs w:val="22"/>
                <w:lang w:val="en-US" w:eastAsia="zh-CN"/>
              </w:rPr>
              <w:t>6</w:t>
            </w:r>
            <w:r>
              <w:rPr>
                <w:rFonts w:ascii="仿宋" w:eastAsia="仿宋" w:cs="宋体" w:hint="eastAsia"/>
                <w:color w:val="auto"/>
                <w:sz w:val="22"/>
                <w:szCs w:val="22"/>
                <w:lang w:eastAsia="zh-CN"/>
              </w:rPr>
              <w:t>年</w:t>
            </w:r>
            <w:r>
              <w:rPr>
                <w:rFonts w:ascii="仿宋" w:eastAsia="仿宋" w:cs="宋体" w:hint="eastAsia"/>
                <w:color w:val="auto"/>
                <w:sz w:val="22"/>
                <w:szCs w:val="22"/>
                <w:lang w:val="en-US" w:eastAsia="zh-CN"/>
              </w:rPr>
              <w:t>05</w:t>
            </w:r>
            <w:r>
              <w:rPr>
                <w:rFonts w:ascii="仿宋" w:eastAsia="仿宋" w:cs="宋体" w:hint="eastAsia"/>
                <w:color w:val="auto"/>
                <w:sz w:val="22"/>
                <w:szCs w:val="22"/>
                <w:lang w:eastAsia="zh-CN"/>
              </w:rPr>
              <w:t>月</w:t>
            </w:r>
            <w:r>
              <w:rPr>
                <w:rFonts w:ascii="仿宋" w:eastAsia="仿宋" w:cs="宋体" w:hint="eastAsia"/>
                <w:color w:val="auto"/>
                <w:sz w:val="22"/>
                <w:szCs w:val="22"/>
                <w:lang w:val="en-US" w:eastAsia="zh-CN"/>
              </w:rPr>
              <w:t>13</w:t>
            </w:r>
            <w:r>
              <w:rPr>
                <w:rFonts w:ascii="仿宋" w:eastAsia="仿宋" w:cs="宋体" w:hint="eastAsia"/>
                <w:color w:val="auto"/>
                <w:sz w:val="22"/>
                <w:szCs w:val="22"/>
                <w:lang w:eastAsia="zh-CN"/>
              </w:rPr>
              <w:t>日1</w:t>
            </w:r>
            <w:r>
              <w:rPr>
                <w:rFonts w:ascii="仿宋" w:eastAsia="仿宋" w:cs="宋体" w:hint="eastAsia"/>
                <w:color w:val="auto"/>
                <w:sz w:val="22"/>
                <w:szCs w:val="22"/>
                <w:lang w:val="en-US" w:eastAsia="zh-CN"/>
              </w:rPr>
              <w:t>1</w:t>
            </w:r>
            <w:r>
              <w:rPr>
                <w:rFonts w:ascii="仿宋" w:eastAsia="仿宋" w:cs="宋体" w:hint="eastAsia"/>
                <w:color w:val="auto"/>
                <w:sz w:val="22"/>
                <w:szCs w:val="22"/>
                <w:lang w:eastAsia="zh-CN"/>
              </w:rPr>
              <w:t>:00（北京</w:t>
            </w:r>
            <w:r>
              <w:rPr>
                <w:rFonts w:ascii="仿宋" w:eastAsia="仿宋" w:cs="宋体" w:hint="eastAsia"/>
                <w:sz w:val="22"/>
                <w:szCs w:val="22"/>
                <w:lang w:eastAsia="zh-CN"/>
              </w:rPr>
              <w:t>时间）前递交响应文件。</w:t>
            </w:r>
          </w:p>
        </w:tc>
      </w:tr>
    </w:tbl>
    <w:p>
      <w:pPr>
        <w:pStyle w:val="18"/>
        <w:rPr>
          <w:rStyle w:val="20"/>
          <w:rFonts w:ascii="仿宋" w:eastAsia="仿宋" w:cs="宋体"/>
          <w:sz w:val="22"/>
          <w:szCs w:val="22"/>
          <w:lang w:eastAsia="zh-CN"/>
        </w:rPr>
      </w:pPr>
      <w:r>
        <w:rPr>
          <w:rStyle w:val="20"/>
          <w:rFonts w:ascii="仿宋" w:eastAsia="仿宋" w:cs="宋体" w:hint="eastAsia"/>
          <w:sz w:val="22"/>
          <w:szCs w:val="22"/>
          <w:lang w:eastAsia="zh-CN"/>
        </w:rPr>
        <w:t>一、项目基本情况</w:t>
      </w:r>
    </w:p>
    <w:p>
      <w:pPr>
        <w:pStyle w:val="18"/>
        <w:rPr>
          <w:rFonts w:ascii="仿宋" w:eastAsia="仿宋" w:cs="宋体"/>
          <w:sz w:val="22"/>
          <w:szCs w:val="22"/>
          <w:lang w:eastAsia="zh-CN"/>
        </w:rPr>
      </w:pPr>
      <w:r>
        <w:rPr>
          <w:rFonts w:ascii="仿宋" w:eastAsia="仿宋" w:cs="宋体"/>
          <w:sz w:val="22"/>
          <w:szCs w:val="22"/>
          <w:lang w:eastAsia="zh-CN"/>
        </w:rPr>
        <w:t>项目编号：</w:t>
      </w:r>
      <w:r>
        <w:rPr>
          <w:rFonts w:ascii="仿宋" w:eastAsia="仿宋" w:cs="宋体" w:hint="eastAsia"/>
          <w:sz w:val="22"/>
          <w:szCs w:val="22"/>
          <w:lang w:eastAsia="zh-CN"/>
        </w:rPr>
        <w:t>2026（JKJ）197</w:t>
      </w:r>
    </w:p>
    <w:p>
      <w:pPr>
        <w:pStyle w:val="18"/>
        <w:rPr>
          <w:rFonts w:ascii="仿宋" w:eastAsia="仿宋" w:cs="宋体"/>
          <w:sz w:val="22"/>
          <w:szCs w:val="22"/>
          <w:lang w:eastAsia="zh-CN"/>
        </w:rPr>
      </w:pPr>
      <w:r>
        <w:rPr>
          <w:rFonts w:ascii="仿宋" w:eastAsia="仿宋" w:cs="宋体"/>
          <w:sz w:val="22"/>
          <w:szCs w:val="22"/>
          <w:lang w:eastAsia="zh-CN"/>
        </w:rPr>
        <w:t>项目名称：</w:t>
      </w:r>
      <w:r>
        <w:rPr>
          <w:rFonts w:ascii="仿宋" w:eastAsia="仿宋" w:cs="宋体" w:hint="eastAsia"/>
          <w:sz w:val="22"/>
          <w:szCs w:val="22"/>
          <w:lang w:eastAsia="zh-CN"/>
        </w:rPr>
        <w:t>伊尔克什坦海关2026 年食堂采购配送服务项目</w:t>
      </w:r>
    </w:p>
    <w:p>
      <w:pPr>
        <w:pStyle w:val="18"/>
        <w:rPr>
          <w:rFonts w:ascii="仿宋" w:eastAsia="仿宋" w:cs="宋体"/>
          <w:sz w:val="22"/>
          <w:szCs w:val="22"/>
          <w:lang w:eastAsia="zh-CN"/>
        </w:rPr>
      </w:pPr>
      <w:r>
        <w:rPr>
          <w:rFonts w:ascii="仿宋" w:eastAsia="仿宋" w:cs="宋体"/>
          <w:sz w:val="22"/>
          <w:szCs w:val="22"/>
          <w:lang w:eastAsia="zh-CN"/>
        </w:rPr>
        <w:t>采购方式：竞争性磋商</w:t>
      </w:r>
    </w:p>
    <w:p>
      <w:pPr>
        <w:pStyle w:val="18"/>
        <w:rPr>
          <w:rFonts w:ascii="仿宋" w:eastAsia="仿宋" w:cs="宋体"/>
          <w:sz w:val="22"/>
          <w:szCs w:val="22"/>
          <w:lang w:eastAsia="zh-CN"/>
        </w:rPr>
      </w:pPr>
      <w:r>
        <w:rPr>
          <w:rFonts w:ascii="仿宋" w:eastAsia="仿宋" w:cs="宋体"/>
          <w:sz w:val="22"/>
          <w:szCs w:val="22"/>
          <w:lang w:eastAsia="zh-CN"/>
        </w:rPr>
        <w:t>预算金额（元）：</w:t>
      </w:r>
      <w:r>
        <w:rPr>
          <w:rFonts w:ascii="仿宋" w:eastAsia="仿宋" w:cs="宋体" w:hint="eastAsia"/>
          <w:sz w:val="22"/>
          <w:szCs w:val="22"/>
          <w:lang w:val="en-US" w:eastAsia="zh-CN"/>
        </w:rPr>
        <w:t>102</w:t>
      </w:r>
      <w:r>
        <w:rPr>
          <w:rFonts w:ascii="仿宋" w:eastAsia="仿宋" w:cs="宋体"/>
          <w:sz w:val="22"/>
          <w:szCs w:val="22"/>
          <w:lang w:eastAsia="zh-CN"/>
        </w:rPr>
        <w:t>0000.00元</w:t>
      </w:r>
    </w:p>
    <w:p>
      <w:pPr>
        <w:pStyle w:val="18"/>
        <w:rPr>
          <w:rFonts w:ascii="仿宋" w:eastAsia="仿宋" w:cs="宋体"/>
          <w:sz w:val="22"/>
          <w:szCs w:val="22"/>
          <w:lang w:eastAsia="zh-CN"/>
        </w:rPr>
      </w:pPr>
      <w:r>
        <w:rPr>
          <w:rFonts w:ascii="仿宋" w:eastAsia="仿宋" w:cs="宋体"/>
          <w:sz w:val="22"/>
          <w:szCs w:val="22"/>
          <w:lang w:eastAsia="zh-CN"/>
        </w:rPr>
        <w:t>最高限价（元）：</w:t>
      </w:r>
      <w:r>
        <w:rPr>
          <w:rFonts w:ascii="仿宋" w:eastAsia="仿宋" w:cs="宋体" w:hint="eastAsia"/>
          <w:sz w:val="22"/>
          <w:szCs w:val="22"/>
          <w:lang w:val="en-US" w:eastAsia="zh-CN"/>
        </w:rPr>
        <w:t>102</w:t>
      </w:r>
      <w:r>
        <w:rPr>
          <w:rFonts w:ascii="仿宋" w:eastAsia="仿宋" w:cs="宋体" w:hint="eastAsia"/>
          <w:sz w:val="22"/>
          <w:szCs w:val="22"/>
          <w:lang w:eastAsia="zh-CN"/>
        </w:rPr>
        <w:t>0000.00</w:t>
      </w:r>
      <w:r>
        <w:rPr>
          <w:rFonts w:ascii="仿宋" w:eastAsia="仿宋" w:cs="宋体"/>
          <w:sz w:val="22"/>
          <w:szCs w:val="22"/>
          <w:lang w:eastAsia="zh-CN"/>
        </w:rPr>
        <w:t>元</w:t>
      </w:r>
    </w:p>
    <w:p>
      <w:pPr>
        <w:pStyle w:val="18"/>
        <w:rPr>
          <w:rFonts w:ascii="仿宋" w:eastAsia="仿宋" w:cs="宋体"/>
          <w:sz w:val="22"/>
          <w:szCs w:val="22"/>
          <w:lang w:eastAsia="zh-CN"/>
        </w:rPr>
      </w:pPr>
      <w:r>
        <w:rPr>
          <w:rFonts w:ascii="仿宋" w:eastAsia="仿宋" w:cs="宋体" w:hint="eastAsia"/>
          <w:sz w:val="22"/>
          <w:szCs w:val="22"/>
          <w:lang w:eastAsia="zh-CN"/>
        </w:rPr>
        <w:t>招标方式：竞争性磋商</w:t>
      </w:r>
    </w:p>
    <w:p>
      <w:pPr>
        <w:pStyle w:val="18"/>
        <w:rPr>
          <w:rFonts w:ascii="仿宋" w:eastAsia="仿宋" w:cs="宋体"/>
          <w:sz w:val="22"/>
          <w:szCs w:val="22"/>
          <w:lang w:eastAsia="zh-CN"/>
        </w:rPr>
      </w:pPr>
      <w:r>
        <w:rPr>
          <w:rFonts w:ascii="仿宋" w:eastAsia="仿宋" w:cs="宋体"/>
          <w:sz w:val="22"/>
          <w:szCs w:val="22"/>
          <w:lang w:eastAsia="zh-CN"/>
        </w:rPr>
        <w:t>采购需求：</w:t>
      </w:r>
      <w:r>
        <w:rPr>
          <w:rFonts w:ascii="仿宋" w:eastAsia="仿宋" w:cs="宋体"/>
          <w:sz w:val="22"/>
          <w:szCs w:val="22"/>
          <w:lang w:val="en-US" w:eastAsia="zh-CN"/>
        </w:rPr>
        <w:t>日常性使用的大宗原材料，主要包括：牛奶、 豆制品、大米、面粉、油、鸡肉、牛羊肉、畜禽冻品、蔬菜、海 鲜（含海鲜冻品）、淡水产、蟹、水果、一次性包装用品、调料、 干货杂粮、禽蛋、酱菜杂项等。</w:t>
      </w:r>
      <w:r>
        <w:rPr>
          <w:rFonts w:ascii="仿宋" w:eastAsia="仿宋" w:cs="宋体" w:hint="eastAsia"/>
          <w:sz w:val="22"/>
          <w:szCs w:val="22"/>
          <w:lang w:eastAsia="zh-CN"/>
        </w:rPr>
        <w:t>（具体内容详见磋商文件采购需求）。</w:t>
      </w:r>
    </w:p>
    <w:p>
      <w:pPr>
        <w:pStyle w:val="18"/>
        <w:rPr>
          <w:rFonts w:ascii="仿宋" w:eastAsia="仿宋" w:cs="宋体"/>
          <w:sz w:val="22"/>
          <w:szCs w:val="22"/>
          <w:lang w:eastAsia="zh-CN"/>
        </w:rPr>
      </w:pPr>
      <w:r>
        <w:rPr>
          <w:rFonts w:ascii="仿宋" w:eastAsia="仿宋" w:cs="宋体"/>
          <w:sz w:val="22"/>
          <w:szCs w:val="22"/>
          <w:lang w:eastAsia="zh-CN"/>
        </w:rPr>
        <w:t>合同履约期限：</w:t>
      </w:r>
      <w:r>
        <w:rPr>
          <w:rFonts w:ascii="仿宋" w:eastAsia="仿宋" w:cs="宋体" w:hint="eastAsia"/>
          <w:sz w:val="22"/>
          <w:szCs w:val="22"/>
          <w:lang w:val="en-US" w:eastAsia="zh-CN"/>
        </w:rPr>
        <w:t>1年</w:t>
      </w:r>
      <w:r>
        <w:rPr>
          <w:rFonts w:ascii="仿宋" w:eastAsia="仿宋" w:cs="宋体" w:hint="eastAsia"/>
          <w:sz w:val="22"/>
          <w:szCs w:val="22"/>
          <w:lang w:eastAsia="zh-CN"/>
        </w:rPr>
        <w:t>。</w:t>
      </w:r>
    </w:p>
    <w:p>
      <w:pPr>
        <w:pStyle w:val="18"/>
        <w:rPr>
          <w:rFonts w:ascii="仿宋" w:eastAsia="仿宋" w:cs="宋体"/>
          <w:sz w:val="22"/>
          <w:szCs w:val="22"/>
          <w:lang w:eastAsia="zh-CN"/>
        </w:rPr>
      </w:pPr>
      <w:r>
        <w:rPr>
          <w:rFonts w:ascii="仿宋" w:eastAsia="仿宋" w:cs="宋体"/>
          <w:sz w:val="22"/>
          <w:szCs w:val="22"/>
          <w:lang w:eastAsia="zh-CN"/>
        </w:rPr>
        <w:t>本项目不接受联合体投标。</w:t>
      </w:r>
    </w:p>
    <w:p>
      <w:pPr>
        <w:pStyle w:val="18"/>
        <w:rPr>
          <w:rFonts w:ascii="仿宋" w:eastAsia="仿宋" w:cs="宋体"/>
          <w:sz w:val="22"/>
          <w:szCs w:val="22"/>
          <w:lang w:eastAsia="zh-CN"/>
          <w:highlight w:val="auto"/>
        </w:rPr>
      </w:pPr>
      <w:r>
        <w:rPr>
          <w:rStyle w:val="20"/>
          <w:rFonts w:ascii="仿宋" w:eastAsia="仿宋" w:cs="宋体" w:hint="eastAsia"/>
          <w:sz w:val="22"/>
          <w:szCs w:val="22"/>
          <w:lang w:eastAsia="zh-CN"/>
        </w:rPr>
        <w:t>二</w:t>
      </w:r>
      <w:r>
        <w:rPr>
          <w:rStyle w:val="20"/>
          <w:rFonts w:ascii="仿宋" w:eastAsia="仿宋" w:cs="宋体" w:hint="eastAsia"/>
          <w:sz w:val="22"/>
          <w:szCs w:val="22"/>
          <w:lang w:eastAsia="zh-CN"/>
          <w:highlight w:val="auto"/>
        </w:rPr>
        <w:t>、申请人的资格要求：</w:t>
      </w:r>
    </w:p>
    <w:p>
      <w:pPr>
        <w:pStyle w:val="18"/>
        <w:rPr>
          <w:rFonts w:ascii="仿宋" w:eastAsia="仿宋" w:cs="宋体"/>
          <w:sz w:val="22"/>
          <w:szCs w:val="22"/>
          <w:lang w:eastAsia="zh-CN"/>
          <w:highlight w:val="auto"/>
        </w:rPr>
      </w:pPr>
      <w:r>
        <w:rPr>
          <w:rFonts w:ascii="仿宋" w:eastAsia="仿宋" w:cs="宋体" w:hint="eastAsia"/>
          <w:sz w:val="22"/>
          <w:szCs w:val="22"/>
          <w:lang w:eastAsia="zh-CN"/>
          <w:highlight w:val="auto"/>
        </w:rPr>
        <w:t>1.符合《中华人民共和国政府采购法》第二十二条；</w:t>
      </w:r>
    </w:p>
    <w:p>
      <w:pPr>
        <w:pStyle w:val="18"/>
        <w:rPr>
          <w:rFonts w:ascii="仿宋" w:eastAsia="仿宋" w:cs="宋体"/>
          <w:sz w:val="22"/>
          <w:szCs w:val="22"/>
          <w:lang w:eastAsia="zh-CN"/>
          <w:highlight w:val="auto"/>
        </w:rPr>
      </w:pPr>
      <w:r>
        <w:rPr>
          <w:rFonts w:ascii="仿宋" w:eastAsia="仿宋" w:cs="宋体" w:hint="eastAsia"/>
          <w:sz w:val="22"/>
          <w:szCs w:val="22"/>
          <w:lang w:eastAsia="zh-CN"/>
          <w:highlight w:val="auto"/>
        </w:rPr>
        <w:t>2.落实政府采购政策需满足的资格要求：</w:t>
      </w:r>
      <w:r>
        <w:rPr>
          <w:rFonts w:ascii="仿宋" w:eastAsia="仿宋" w:cs="宋体" w:hint="eastAsia"/>
          <w:sz w:val="22"/>
          <w:szCs w:val="22"/>
          <w:lang w:val="en-US" w:eastAsia="zh-CN"/>
          <w:highlight w:val="auto"/>
        </w:rPr>
        <w:t>本项目为专门面向中小企业</w:t>
      </w:r>
    </w:p>
    <w:p>
      <w:pPr>
        <w:rPr>
          <w:rFonts w:ascii="仿宋" w:eastAsia="仿宋" w:cs="宋体"/>
          <w:sz w:val="22"/>
          <w:szCs w:val="22"/>
          <w:lang w:eastAsia="zh-CN"/>
          <w:highlight w:val="auto"/>
        </w:rPr>
      </w:pPr>
      <w:r>
        <w:rPr>
          <w:rFonts w:ascii="仿宋" w:eastAsia="仿宋" w:cs="宋体" w:hint="eastAsia"/>
          <w:sz w:val="22"/>
          <w:szCs w:val="22"/>
          <w:lang w:eastAsia="zh-CN"/>
          <w:highlight w:val="auto"/>
        </w:rPr>
        <w:t>3.本项目的特定资格要求：</w:t>
      </w:r>
    </w:p>
    <w:p>
      <w:pPr>
        <w:pStyle w:val="18"/>
        <w:rPr>
          <w:rFonts w:ascii="仿宋" w:eastAsia="仿宋" w:cs="宋体"/>
          <w:sz w:val="22"/>
          <w:szCs w:val="22"/>
          <w:lang w:eastAsia="zh-CN"/>
          <w:highlight w:val="auto"/>
        </w:rPr>
      </w:pPr>
      <w:r>
        <w:rPr>
          <w:rFonts w:ascii="仿宋" w:eastAsia="仿宋" w:cs="宋体" w:hint="eastAsia"/>
          <w:sz w:val="22"/>
          <w:szCs w:val="22"/>
          <w:lang w:eastAsia="zh-CN"/>
          <w:highlight w:val="auto"/>
        </w:rPr>
        <w:t>（1）供应商须具备有效的《食品经营许可证》（含预包装食品、冷藏冷冻）或《食品生产许可证》；如投标人所在地行政监督管理部门另有规定，须提供相关文件信息；</w:t>
      </w:r>
    </w:p>
    <w:p>
      <w:pPr>
        <w:pStyle w:val="18"/>
        <w:rPr>
          <w:rFonts w:ascii="仿宋" w:eastAsia="仿宋" w:cs="宋体"/>
          <w:sz w:val="22"/>
          <w:szCs w:val="22"/>
          <w:lang w:eastAsia="zh-CN"/>
          <w:highlight w:val="auto"/>
        </w:rPr>
      </w:pPr>
      <w:r>
        <w:rPr>
          <w:rFonts w:ascii="仿宋" w:eastAsia="仿宋" w:cs="宋体" w:hint="eastAsia"/>
          <w:sz w:val="22"/>
          <w:szCs w:val="22"/>
          <w:lang w:eastAsia="zh-CN"/>
          <w:highlight w:val="auto"/>
        </w:rPr>
        <w:t>（2）</w:t>
      </w:r>
      <w:r>
        <w:rPr>
          <w:rFonts w:ascii="仿宋" w:eastAsia="仿宋" w:cs="宋体" w:hint="eastAsia"/>
          <w:sz w:val="22"/>
          <w:szCs w:val="22"/>
          <w:lang w:val="en-US" w:eastAsia="zh-CN"/>
          <w:highlight w:val="auto"/>
        </w:rPr>
        <w:t>供应商</w:t>
      </w:r>
      <w:r>
        <w:rPr>
          <w:rFonts w:ascii="仿宋" w:eastAsia="仿宋" w:cs="宋体" w:hint="eastAsia"/>
          <w:sz w:val="22"/>
          <w:szCs w:val="22"/>
          <w:lang w:eastAsia="zh-CN"/>
          <w:highlight w:val="auto"/>
        </w:rPr>
        <w:t>每批次肉类产品</w:t>
      </w:r>
      <w:r>
        <w:rPr>
          <w:rFonts w:ascii="仿宋" w:eastAsia="仿宋" w:cs="宋体" w:hint="eastAsia"/>
          <w:sz w:val="22"/>
          <w:szCs w:val="22"/>
          <w:lang w:val="en-US" w:eastAsia="zh-CN"/>
          <w:highlight w:val="auto"/>
        </w:rPr>
        <w:t>具有</w:t>
      </w:r>
      <w:r>
        <w:rPr>
          <w:rFonts w:ascii="仿宋" w:eastAsia="仿宋" w:cs="宋体" w:hint="eastAsia"/>
          <w:sz w:val="22"/>
          <w:szCs w:val="22"/>
          <w:lang w:eastAsia="zh-CN"/>
          <w:highlight w:val="auto"/>
        </w:rPr>
        <w:t>动物检疫合格证明</w:t>
      </w:r>
      <w:r>
        <w:rPr>
          <w:rFonts w:ascii="仿宋" w:eastAsia="仿宋" w:cs="宋体" w:hint="eastAsia"/>
          <w:sz w:val="22"/>
          <w:szCs w:val="22"/>
          <w:lang w:val="en-US" w:eastAsia="zh-CN"/>
          <w:highlight w:val="auto"/>
        </w:rPr>
        <w:t>且符合国家食品安全标准</w:t>
      </w:r>
      <w:r>
        <w:rPr>
          <w:rFonts w:ascii="仿宋" w:eastAsia="仿宋" w:cs="宋体" w:hint="eastAsia"/>
          <w:sz w:val="22"/>
          <w:szCs w:val="22"/>
          <w:lang w:eastAsia="zh-CN"/>
          <w:highlight w:val="auto"/>
        </w:rPr>
        <w:t>（提供的承诺函，</w:t>
      </w:r>
      <w:r>
        <w:rPr>
          <w:rFonts w:ascii="仿宋" w:eastAsia="仿宋" w:cs="宋体" w:hint="eastAsia"/>
          <w:sz w:val="22"/>
          <w:szCs w:val="22"/>
          <w:lang w:val="en-US" w:eastAsia="zh-CN"/>
          <w:highlight w:val="auto"/>
        </w:rPr>
        <w:t>格式自拟</w:t>
      </w:r>
      <w:r>
        <w:rPr>
          <w:rFonts w:ascii="仿宋" w:eastAsia="仿宋" w:cs="宋体" w:hint="eastAsia"/>
          <w:sz w:val="22"/>
          <w:szCs w:val="22"/>
          <w:lang w:eastAsia="zh-CN"/>
          <w:highlight w:val="auto"/>
        </w:rPr>
        <w:t>）。</w:t>
      </w:r>
    </w:p>
    <w:p>
      <w:pPr>
        <w:pStyle w:val="18"/>
        <w:rPr>
          <w:rFonts w:ascii="仿宋" w:eastAsia="仿宋" w:cs="宋体"/>
          <w:sz w:val="22"/>
          <w:szCs w:val="22"/>
          <w:highlight w:val="auto"/>
        </w:rPr>
      </w:pPr>
      <w:r>
        <w:rPr>
          <w:rFonts w:ascii="仿宋" w:eastAsia="仿宋" w:cs="宋体" w:hint="eastAsia"/>
          <w:sz w:val="22"/>
          <w:szCs w:val="22"/>
          <w:lang w:eastAsia="zh-CN"/>
          <w:highlight w:val="auto"/>
        </w:rPr>
        <w:t>（3）在“信用中国”网站（www.creditchina.gov.cn）和中国政府采购网（www.ccgp.gov.cn）未被列入失信被执行人、重大税收违法失信主体以及政府采购严重违法失信行为记录名单，否则将否决其投标。</w:t>
      </w:r>
    </w:p>
    <w:p>
      <w:pPr>
        <w:pStyle w:val="18"/>
        <w:rPr>
          <w:rFonts w:ascii="仿宋" w:eastAsia="仿宋" w:cs="宋体"/>
          <w:b w:val="0"/>
          <w:bCs w:val="0"/>
          <w:sz w:val="22"/>
          <w:szCs w:val="22"/>
          <w:lang w:eastAsia="zh-CN"/>
          <w:highlight w:val="auto"/>
        </w:rPr>
      </w:pPr>
      <w:r>
        <w:rPr>
          <w:rFonts w:ascii="仿宋" w:eastAsia="仿宋" w:cs="宋体" w:hint="eastAsia"/>
          <w:b w:val="0"/>
          <w:bCs w:val="0"/>
          <w:sz w:val="22"/>
          <w:szCs w:val="22"/>
          <w:lang w:eastAsia="zh-CN"/>
          <w:highlight w:val="auto"/>
        </w:rPr>
        <w:t>（</w:t>
      </w:r>
      <w:r>
        <w:rPr>
          <w:rFonts w:ascii="仿宋" w:eastAsia="仿宋" w:cs="宋体" w:hint="eastAsia"/>
          <w:b w:val="0"/>
          <w:bCs w:val="0"/>
          <w:sz w:val="22"/>
          <w:szCs w:val="22"/>
          <w:lang w:val="en-US" w:eastAsia="zh-CN"/>
          <w:highlight w:val="auto"/>
        </w:rPr>
        <w:t>4</w:t>
      </w:r>
      <w:r>
        <w:rPr>
          <w:rFonts w:ascii="仿宋" w:eastAsia="仿宋" w:cs="宋体" w:hint="eastAsia"/>
          <w:b w:val="0"/>
          <w:bCs w:val="0"/>
          <w:sz w:val="22"/>
          <w:szCs w:val="22"/>
          <w:lang w:eastAsia="zh-CN"/>
          <w:highlight w:val="auto"/>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4）本项目不接受联合体投标；（5）本项目不接受进口产品投标(进口产品是指通过中国海关报关，验放进入中国境内，且产自关境外的产品)；（6）本项目采购活动将严格落实节约能源、保护环境、扶持不发达地区和少数民族地区、促进中小企业发展、平等对待内外资企业等政府采购政策。</w:t>
      </w:r>
    </w:p>
    <w:p>
      <w:pPr>
        <w:pStyle w:val="18"/>
        <w:rPr>
          <w:rStyle w:val="20"/>
          <w:rFonts w:ascii="仿宋" w:eastAsia="仿宋" w:cs="宋体"/>
          <w:sz w:val="22"/>
          <w:szCs w:val="22"/>
          <w:lang w:eastAsia="zh-CN"/>
          <w:highlight w:val="auto"/>
        </w:rPr>
      </w:pPr>
      <w:r>
        <w:rPr>
          <w:rStyle w:val="20"/>
          <w:rFonts w:ascii="仿宋" w:eastAsia="仿宋" w:cs="宋体" w:hint="eastAsia"/>
          <w:sz w:val="22"/>
          <w:szCs w:val="22"/>
          <w:lang w:eastAsia="zh-CN"/>
          <w:highlight w:val="auto"/>
        </w:rPr>
        <w:t>三、获取采购文件</w:t>
      </w:r>
    </w:p>
    <w:p>
      <w:pPr>
        <w:pStyle w:val="18"/>
        <w:rPr>
          <w:rFonts w:ascii="仿宋" w:eastAsia="仿宋" w:cs="宋体"/>
          <w:sz w:val="22"/>
          <w:szCs w:val="22"/>
          <w:lang w:eastAsia="zh-CN"/>
        </w:rPr>
      </w:pPr>
      <w:r>
        <w:rPr>
          <w:rFonts w:ascii="仿宋" w:eastAsia="仿宋" w:cs="宋体" w:hint="eastAsia"/>
          <w:sz w:val="22"/>
          <w:szCs w:val="22"/>
          <w:lang w:eastAsia="zh-CN"/>
        </w:rPr>
        <w:t>1.时间：202</w:t>
      </w:r>
      <w:r>
        <w:rPr>
          <w:rFonts w:ascii="仿宋" w:eastAsia="仿宋" w:cs="宋体" w:hint="eastAsia"/>
          <w:sz w:val="22"/>
          <w:szCs w:val="22"/>
          <w:lang w:val="en-US" w:eastAsia="zh-CN"/>
        </w:rPr>
        <w:t>6</w:t>
      </w:r>
      <w:r>
        <w:rPr>
          <w:rFonts w:ascii="仿宋" w:eastAsia="仿宋" w:cs="宋体" w:hint="eastAsia"/>
          <w:sz w:val="22"/>
          <w:szCs w:val="22"/>
          <w:lang w:eastAsia="zh-CN"/>
        </w:rPr>
        <w:t xml:space="preserve"> 年</w:t>
      </w:r>
      <w:r>
        <w:rPr>
          <w:rFonts w:ascii="仿宋" w:eastAsia="仿宋" w:cs="宋体" w:hint="eastAsia"/>
          <w:sz w:val="22"/>
          <w:szCs w:val="22"/>
          <w:lang w:val="en-US" w:eastAsia="zh-CN"/>
        </w:rPr>
        <w:t>04</w:t>
      </w:r>
      <w:r>
        <w:rPr>
          <w:rFonts w:ascii="仿宋" w:eastAsia="仿宋" w:cs="宋体" w:hint="eastAsia"/>
          <w:sz w:val="22"/>
          <w:szCs w:val="22"/>
          <w:lang w:eastAsia="zh-CN"/>
        </w:rPr>
        <w:t>月</w:t>
      </w:r>
      <w:r>
        <w:rPr>
          <w:rFonts w:ascii="仿宋" w:eastAsia="仿宋" w:cs="宋体" w:hint="eastAsia"/>
          <w:sz w:val="22"/>
          <w:szCs w:val="22"/>
          <w:lang w:val="en-US" w:eastAsia="zh-CN"/>
        </w:rPr>
        <w:t>27</w:t>
      </w:r>
      <w:r>
        <w:rPr>
          <w:rFonts w:ascii="仿宋" w:eastAsia="仿宋" w:cs="宋体" w:hint="eastAsia"/>
          <w:sz w:val="22"/>
          <w:szCs w:val="22"/>
          <w:lang w:eastAsia="zh-CN"/>
        </w:rPr>
        <w:t>日至 202</w:t>
      </w:r>
      <w:r>
        <w:rPr>
          <w:rFonts w:ascii="仿宋" w:eastAsia="仿宋" w:cs="宋体" w:hint="eastAsia"/>
          <w:sz w:val="22"/>
          <w:szCs w:val="22"/>
          <w:lang w:val="en-US" w:eastAsia="zh-CN"/>
        </w:rPr>
        <w:t>6</w:t>
      </w:r>
      <w:r>
        <w:rPr>
          <w:rFonts w:ascii="仿宋" w:eastAsia="仿宋" w:cs="宋体" w:hint="eastAsia"/>
          <w:sz w:val="22"/>
          <w:szCs w:val="22"/>
          <w:lang w:eastAsia="zh-CN"/>
        </w:rPr>
        <w:t xml:space="preserve"> 年</w:t>
      </w:r>
      <w:r>
        <w:rPr>
          <w:rFonts w:ascii="仿宋" w:eastAsia="仿宋" w:cs="宋体" w:hint="eastAsia"/>
          <w:sz w:val="22"/>
          <w:szCs w:val="22"/>
          <w:lang w:val="en-US" w:eastAsia="zh-CN"/>
        </w:rPr>
        <w:t>05</w:t>
      </w:r>
      <w:r>
        <w:rPr>
          <w:rFonts w:ascii="仿宋" w:eastAsia="仿宋" w:cs="宋体" w:hint="eastAsia"/>
          <w:sz w:val="22"/>
          <w:szCs w:val="22"/>
          <w:lang w:eastAsia="zh-CN"/>
        </w:rPr>
        <w:t>月</w:t>
      </w:r>
      <w:r>
        <w:rPr>
          <w:rFonts w:ascii="仿宋" w:eastAsia="仿宋" w:cs="宋体" w:hint="eastAsia"/>
          <w:sz w:val="22"/>
          <w:szCs w:val="22"/>
          <w:lang w:val="en-US" w:eastAsia="zh-CN"/>
        </w:rPr>
        <w:t>07</w:t>
      </w:r>
      <w:r>
        <w:rPr>
          <w:rFonts w:ascii="仿宋" w:eastAsia="仿宋" w:cs="宋体" w:hint="eastAsia"/>
          <w:sz w:val="22"/>
          <w:szCs w:val="22"/>
          <w:lang w:eastAsia="zh-CN"/>
        </w:rPr>
        <w:t>日，每天上午 10:</w:t>
      </w:r>
      <w:r>
        <w:rPr>
          <w:rFonts w:ascii="仿宋" w:eastAsia="仿宋" w:cs="宋体" w:hint="eastAsia"/>
          <w:sz w:val="22"/>
          <w:szCs w:val="22"/>
          <w:lang w:val="en-US" w:eastAsia="zh-CN"/>
        </w:rPr>
        <w:t>3</w:t>
      </w:r>
      <w:r>
        <w:rPr>
          <w:rFonts w:ascii="仿宋" w:eastAsia="仿宋" w:cs="宋体" w:hint="eastAsia"/>
          <w:sz w:val="22"/>
          <w:szCs w:val="22"/>
          <w:lang w:eastAsia="zh-CN"/>
        </w:rPr>
        <w:t>0 至 13:00，下午 15:</w:t>
      </w:r>
      <w:r>
        <w:rPr>
          <w:rFonts w:ascii="仿宋" w:eastAsia="仿宋" w:cs="宋体" w:hint="eastAsia"/>
          <w:sz w:val="22"/>
          <w:szCs w:val="22"/>
          <w:lang w:val="en-US" w:eastAsia="zh-CN"/>
        </w:rPr>
        <w:t>3</w:t>
      </w:r>
      <w:r>
        <w:rPr>
          <w:rFonts w:ascii="仿宋" w:eastAsia="仿宋" w:cs="宋体" w:hint="eastAsia"/>
          <w:sz w:val="22"/>
          <w:szCs w:val="22"/>
          <w:lang w:eastAsia="zh-CN"/>
        </w:rPr>
        <w:t>0 至 19:00（北京时间，法定节假日除外）</w:t>
      </w:r>
    </w:p>
    <w:p>
      <w:pPr>
        <w:pStyle w:val="18"/>
        <w:rPr>
          <w:rFonts w:ascii="仿宋" w:eastAsia="仿宋" w:cs="宋体"/>
          <w:sz w:val="22"/>
          <w:szCs w:val="22"/>
          <w:lang w:eastAsia="zh-CN"/>
        </w:rPr>
      </w:pPr>
      <w:r>
        <w:rPr>
          <w:rFonts w:ascii="仿宋" w:eastAsia="仿宋" w:cs="宋体" w:hint="eastAsia"/>
          <w:sz w:val="22"/>
          <w:szCs w:val="22"/>
          <w:lang w:eastAsia="zh-CN"/>
        </w:rPr>
        <w:t>2.地点：</w:t>
      </w:r>
      <w:r>
        <w:rPr>
          <w:rFonts w:ascii="仿宋" w:eastAsia="仿宋" w:cs="宋体" w:hint="eastAsia"/>
          <w:sz w:val="22"/>
          <w:szCs w:val="22"/>
          <w:lang w:val="en-US" w:eastAsia="zh-CN"/>
        </w:rPr>
        <w:t>网上邮箱</w:t>
      </w:r>
    </w:p>
    <w:p>
      <w:pPr>
        <w:pStyle w:val="18"/>
        <w:rPr>
          <w:rFonts w:ascii="仿宋" w:eastAsia="仿宋" w:cs="宋体"/>
          <w:sz w:val="22"/>
          <w:szCs w:val="22"/>
          <w:lang w:eastAsia="zh-CN"/>
        </w:rPr>
      </w:pPr>
      <w:r>
        <w:rPr>
          <w:rFonts w:ascii="仿宋" w:eastAsia="仿宋" w:cs="宋体" w:hint="eastAsia"/>
          <w:sz w:val="22"/>
          <w:szCs w:val="22"/>
          <w:lang w:eastAsia="zh-CN"/>
        </w:rPr>
        <w:t>3.方式：线上获取，凡有意参加投标者，须将法人授权委托书及被授权人身份证复印件加盖公章后扫描为pdf格式发送至邮箱，</w:t>
      </w:r>
      <w:r>
        <w:rPr>
          <w:rFonts w:ascii="仿宋" w:eastAsia="仿宋" w:cs="宋体" w:hint="eastAsia"/>
          <w:sz w:val="22"/>
          <w:szCs w:val="22"/>
          <w:lang w:val="en-US" w:eastAsia="zh-CN"/>
        </w:rPr>
        <w:t>必须彩色、清晰，作为邮件附件发送。</w:t>
      </w:r>
      <w:r>
        <w:rPr>
          <w:rFonts w:ascii="仿宋" w:eastAsia="仿宋" w:cs="宋体" w:hint="eastAsia"/>
          <w:sz w:val="22"/>
          <w:szCs w:val="22"/>
          <w:lang w:eastAsia="zh-CN"/>
        </w:rPr>
        <w:t>并备注投标人联系人及联系方式，资料接</w:t>
      </w:r>
      <w:r>
        <w:rPr>
          <w:rFonts w:ascii="仿宋" w:eastAsia="仿宋" w:cs="宋体" w:hint="eastAsia"/>
          <w:sz w:val="22"/>
          <w:szCs w:val="22"/>
          <w:lang w:val="en-US" w:eastAsia="zh-CN"/>
        </w:rPr>
        <w:t>收</w:t>
      </w:r>
      <w:r>
        <w:rPr>
          <w:rFonts w:ascii="仿宋" w:eastAsia="仿宋" w:cs="宋体" w:hint="eastAsia"/>
          <w:sz w:val="22"/>
          <w:szCs w:val="22"/>
          <w:lang w:eastAsia="zh-CN"/>
        </w:rPr>
        <w:t>邮箱号为734461961@qq.com；经核验符合要求后，向投标人邮箱发送获取文件登记表及</w:t>
      </w:r>
      <w:r>
        <w:rPr>
          <w:rFonts w:ascii="仿宋" w:eastAsia="仿宋" w:cs="宋体" w:hint="eastAsia"/>
          <w:sz w:val="22"/>
          <w:szCs w:val="22"/>
          <w:lang w:val="en-US" w:eastAsia="zh-CN"/>
        </w:rPr>
        <w:t>磋商</w:t>
      </w:r>
      <w:r>
        <w:rPr>
          <w:rFonts w:ascii="仿宋" w:eastAsia="仿宋" w:cs="宋体" w:hint="eastAsia"/>
          <w:sz w:val="22"/>
          <w:szCs w:val="22"/>
          <w:lang w:eastAsia="zh-CN"/>
        </w:rPr>
        <w:t>文件费缴费账户，投标人将填写完整的获取文件登记表发送至资料接收邮箱并缴费成功后视为获取文件成功。</w:t>
      </w:r>
    </w:p>
    <w:p>
      <w:pPr>
        <w:pStyle w:val="18"/>
        <w:rPr>
          <w:rFonts w:ascii="仿宋" w:eastAsia="仿宋" w:cs="宋体"/>
          <w:sz w:val="22"/>
          <w:szCs w:val="22"/>
          <w:lang w:eastAsia="zh-CN"/>
        </w:rPr>
      </w:pPr>
      <w:r>
        <w:rPr>
          <w:rFonts w:ascii="仿宋" w:eastAsia="仿宋" w:cs="宋体" w:hint="eastAsia"/>
          <w:sz w:val="22"/>
          <w:szCs w:val="22"/>
          <w:lang w:eastAsia="zh-CN"/>
        </w:rPr>
        <w:t>4.售价（元）：200元，售后不退。</w:t>
      </w:r>
    </w:p>
    <w:p>
      <w:pPr>
        <w:rPr>
          <w:rFonts w:ascii="仿宋" w:eastAsia="仿宋" w:cs="宋体"/>
          <w:b/>
          <w:bCs/>
          <w:sz w:val="22"/>
          <w:szCs w:val="22"/>
          <w:lang w:eastAsia="zh-CN"/>
        </w:rPr>
      </w:pPr>
      <w:bookmarkStart w:id="1" w:name="_Toc35393801"/>
      <w:bookmarkStart w:id="2" w:name="_Toc28359092"/>
      <w:bookmarkStart w:id="3" w:name="_Toc35393632"/>
      <w:bookmarkStart w:id="4" w:name="_Toc28359015"/>
      <w:r>
        <w:rPr>
          <w:rFonts w:ascii="仿宋" w:eastAsia="仿宋" w:cs="宋体" w:hint="eastAsia"/>
          <w:b/>
          <w:bCs/>
          <w:sz w:val="22"/>
          <w:szCs w:val="22"/>
          <w:lang w:eastAsia="zh-CN"/>
        </w:rPr>
        <w:t>四、响应文件提交</w:t>
      </w:r>
      <w:bookmarkEnd w:id="1"/>
      <w:bookmarkEnd w:id="2"/>
      <w:bookmarkEnd w:id="3"/>
      <w:bookmarkEnd w:id="4"/>
    </w:p>
    <w:p>
      <w:pPr>
        <w:rPr>
          <w:rFonts w:ascii="仿宋" w:eastAsia="仿宋" w:cs="宋体"/>
          <w:sz w:val="22"/>
          <w:szCs w:val="22"/>
          <w:lang w:eastAsia="zh-CN"/>
        </w:rPr>
      </w:pPr>
      <w:r>
        <w:rPr>
          <w:rFonts w:ascii="仿宋" w:eastAsia="仿宋" w:cs="宋体"/>
          <w:sz w:val="22"/>
          <w:szCs w:val="22"/>
          <w:lang w:eastAsia="zh-CN"/>
        </w:rPr>
        <w:t>截止时间：202</w:t>
      </w:r>
      <w:r>
        <w:rPr>
          <w:rFonts w:ascii="仿宋" w:eastAsia="仿宋" w:cs="宋体" w:hint="eastAsia"/>
          <w:sz w:val="22"/>
          <w:szCs w:val="22"/>
          <w:lang w:val="en-US" w:eastAsia="zh-CN"/>
        </w:rPr>
        <w:t>6</w:t>
      </w:r>
      <w:r>
        <w:rPr>
          <w:rFonts w:ascii="仿宋" w:eastAsia="仿宋" w:cs="宋体"/>
          <w:sz w:val="22"/>
          <w:szCs w:val="22"/>
          <w:lang w:eastAsia="zh-CN"/>
        </w:rPr>
        <w:t xml:space="preserve"> 年 </w:t>
      </w:r>
      <w:r>
        <w:rPr>
          <w:rFonts w:ascii="仿宋" w:eastAsia="仿宋" w:cs="宋体" w:hint="eastAsia"/>
          <w:sz w:val="22"/>
          <w:szCs w:val="22"/>
          <w:lang w:val="en-US" w:eastAsia="zh-CN"/>
        </w:rPr>
        <w:t>5</w:t>
      </w:r>
      <w:r>
        <w:rPr>
          <w:rFonts w:ascii="仿宋" w:eastAsia="仿宋" w:cs="宋体"/>
          <w:sz w:val="22"/>
          <w:szCs w:val="22"/>
          <w:lang w:eastAsia="zh-CN"/>
        </w:rPr>
        <w:t xml:space="preserve"> 月</w:t>
      </w:r>
      <w:r>
        <w:rPr>
          <w:rFonts w:ascii="仿宋" w:eastAsia="仿宋" w:cs="宋体" w:hint="eastAsia"/>
          <w:sz w:val="22"/>
          <w:szCs w:val="22"/>
          <w:lang w:val="en-US" w:eastAsia="zh-CN"/>
        </w:rPr>
        <w:t>13</w:t>
      </w:r>
      <w:r>
        <w:rPr>
          <w:rFonts w:ascii="仿宋" w:eastAsia="仿宋" w:cs="宋体"/>
          <w:sz w:val="22"/>
          <w:szCs w:val="22"/>
          <w:lang w:eastAsia="zh-CN"/>
        </w:rPr>
        <w:t>日 1</w:t>
      </w:r>
      <w:r>
        <w:rPr>
          <w:rFonts w:ascii="仿宋" w:eastAsia="仿宋" w:cs="宋体" w:hint="eastAsia"/>
          <w:sz w:val="22"/>
          <w:szCs w:val="22"/>
          <w:lang w:val="en-US" w:eastAsia="zh-CN"/>
        </w:rPr>
        <w:t>1</w:t>
      </w:r>
      <w:r>
        <w:rPr>
          <w:rFonts w:ascii="仿宋" w:eastAsia="仿宋" w:cs="宋体"/>
          <w:sz w:val="22"/>
          <w:szCs w:val="22"/>
          <w:lang w:eastAsia="zh-CN"/>
        </w:rPr>
        <w:t>:00（北京时间）</w:t>
      </w:r>
    </w:p>
    <w:p>
      <w:pPr>
        <w:rPr>
          <w:rFonts w:ascii="仿宋" w:eastAsia="仿宋" w:cs="宋体"/>
          <w:sz w:val="22"/>
          <w:szCs w:val="22"/>
          <w:lang w:eastAsia="zh-CN"/>
        </w:rPr>
      </w:pPr>
      <w:r>
        <w:rPr>
          <w:rFonts w:ascii="仿宋" w:eastAsia="仿宋" w:cs="宋体"/>
          <w:sz w:val="22"/>
          <w:szCs w:val="22"/>
          <w:lang w:eastAsia="zh-CN"/>
        </w:rPr>
        <w:t>地点：乌鲁木齐市绿地中心蓝海大厦1306室</w:t>
      </w:r>
    </w:p>
    <w:p>
      <w:pPr>
        <w:rPr>
          <w:rFonts w:ascii="仿宋" w:eastAsia="仿宋" w:cs="宋体"/>
          <w:b/>
          <w:bCs/>
          <w:sz w:val="22"/>
          <w:szCs w:val="22"/>
          <w:lang w:eastAsia="zh-CN"/>
        </w:rPr>
      </w:pPr>
      <w:bookmarkStart w:id="5" w:name="_Toc35393802"/>
      <w:bookmarkStart w:id="6" w:name="_Toc28359016"/>
      <w:bookmarkStart w:id="7" w:name="_Toc35393633"/>
      <w:bookmarkStart w:id="8" w:name="_Toc28359093"/>
      <w:r>
        <w:rPr>
          <w:rFonts w:ascii="仿宋" w:eastAsia="仿宋" w:cs="宋体" w:hint="eastAsia"/>
          <w:b/>
          <w:bCs/>
          <w:sz w:val="22"/>
          <w:szCs w:val="22"/>
          <w:lang w:eastAsia="zh-CN"/>
        </w:rPr>
        <w:t>五、开启</w:t>
      </w:r>
      <w:bookmarkEnd w:id="5"/>
      <w:bookmarkEnd w:id="6"/>
      <w:bookmarkEnd w:id="7"/>
      <w:bookmarkEnd w:id="8"/>
    </w:p>
    <w:p>
      <w:pPr>
        <w:rPr>
          <w:rFonts w:ascii="仿宋" w:eastAsia="仿宋" w:cs="宋体"/>
          <w:sz w:val="22"/>
          <w:szCs w:val="22"/>
          <w:lang w:eastAsia="zh-CN"/>
        </w:rPr>
      </w:pPr>
      <w:r>
        <w:rPr>
          <w:rFonts w:ascii="仿宋" w:eastAsia="仿宋" w:cs="宋体"/>
          <w:sz w:val="22"/>
          <w:szCs w:val="22"/>
          <w:lang w:eastAsia="zh-CN"/>
        </w:rPr>
        <w:t>截止时间：202</w:t>
      </w:r>
      <w:r>
        <w:rPr>
          <w:rFonts w:ascii="仿宋" w:eastAsia="仿宋" w:cs="宋体" w:hint="eastAsia"/>
          <w:sz w:val="22"/>
          <w:szCs w:val="22"/>
          <w:lang w:val="en-US" w:eastAsia="zh-CN"/>
        </w:rPr>
        <w:t>6</w:t>
      </w:r>
      <w:r>
        <w:rPr>
          <w:rFonts w:ascii="仿宋" w:eastAsia="仿宋" w:cs="宋体"/>
          <w:sz w:val="22"/>
          <w:szCs w:val="22"/>
          <w:lang w:eastAsia="zh-CN"/>
        </w:rPr>
        <w:t xml:space="preserve"> 年 </w:t>
      </w:r>
      <w:r>
        <w:rPr>
          <w:rFonts w:ascii="仿宋" w:eastAsia="仿宋" w:cs="宋体" w:hint="eastAsia"/>
          <w:sz w:val="22"/>
          <w:szCs w:val="22"/>
          <w:lang w:val="en-US" w:eastAsia="zh-CN"/>
        </w:rPr>
        <w:t>5</w:t>
      </w:r>
      <w:r>
        <w:rPr>
          <w:rFonts w:ascii="仿宋" w:eastAsia="仿宋" w:cs="宋体"/>
          <w:sz w:val="22"/>
          <w:szCs w:val="22"/>
          <w:lang w:eastAsia="zh-CN"/>
        </w:rPr>
        <w:t xml:space="preserve"> 月</w:t>
      </w:r>
      <w:r>
        <w:rPr>
          <w:rFonts w:ascii="仿宋" w:eastAsia="仿宋" w:cs="宋体" w:hint="eastAsia"/>
          <w:sz w:val="22"/>
          <w:szCs w:val="22"/>
          <w:lang w:val="en-US" w:eastAsia="zh-CN"/>
        </w:rPr>
        <w:t>13</w:t>
      </w:r>
      <w:r>
        <w:rPr>
          <w:rFonts w:ascii="仿宋" w:eastAsia="仿宋" w:cs="宋体"/>
          <w:sz w:val="22"/>
          <w:szCs w:val="22"/>
          <w:lang w:eastAsia="zh-CN"/>
        </w:rPr>
        <w:t>日 1</w:t>
      </w:r>
      <w:r>
        <w:rPr>
          <w:rFonts w:ascii="仿宋" w:eastAsia="仿宋" w:cs="宋体" w:hint="eastAsia"/>
          <w:sz w:val="22"/>
          <w:szCs w:val="22"/>
          <w:lang w:val="en-US" w:eastAsia="zh-CN"/>
        </w:rPr>
        <w:t>1</w:t>
      </w:r>
      <w:r>
        <w:rPr>
          <w:rFonts w:ascii="仿宋" w:eastAsia="仿宋" w:cs="宋体"/>
          <w:sz w:val="22"/>
          <w:szCs w:val="22"/>
          <w:lang w:eastAsia="zh-CN"/>
        </w:rPr>
        <w:t>:00（北京时间）</w:t>
      </w:r>
    </w:p>
    <w:p>
      <w:pPr>
        <w:rPr>
          <w:rFonts w:ascii="仿宋" w:eastAsia="仿宋" w:cs="宋体"/>
          <w:sz w:val="22"/>
          <w:szCs w:val="22"/>
          <w:lang w:eastAsia="zh-CN"/>
        </w:rPr>
      </w:pPr>
      <w:r>
        <w:rPr>
          <w:rFonts w:ascii="仿宋" w:eastAsia="仿宋" w:cs="宋体"/>
          <w:sz w:val="22"/>
          <w:szCs w:val="22"/>
          <w:lang w:eastAsia="zh-CN"/>
        </w:rPr>
        <w:t>地点：乌鲁木齐市绿地中心蓝海大厦1306室</w:t>
      </w:r>
    </w:p>
    <w:p>
      <w:pPr>
        <w:rPr>
          <w:rFonts w:ascii="仿宋" w:eastAsia="仿宋" w:cs="宋体"/>
          <w:b/>
          <w:bCs/>
          <w:sz w:val="22"/>
          <w:szCs w:val="22"/>
          <w:lang w:eastAsia="zh-CN"/>
        </w:rPr>
      </w:pPr>
      <w:bookmarkStart w:id="9" w:name="_Toc28359017"/>
      <w:bookmarkStart w:id="10" w:name="_Toc35393803"/>
      <w:bookmarkStart w:id="11" w:name="_Toc28359094"/>
      <w:bookmarkStart w:id="12" w:name="_Toc35393634"/>
      <w:r>
        <w:rPr>
          <w:rFonts w:ascii="仿宋" w:eastAsia="仿宋" w:cs="宋体" w:hint="eastAsia"/>
          <w:b/>
          <w:bCs/>
          <w:sz w:val="22"/>
          <w:szCs w:val="22"/>
          <w:lang w:eastAsia="zh-CN"/>
        </w:rPr>
        <w:t>六、公告期限</w:t>
      </w:r>
      <w:bookmarkEnd w:id="9"/>
      <w:bookmarkEnd w:id="10"/>
      <w:bookmarkEnd w:id="11"/>
      <w:bookmarkEnd w:id="12"/>
    </w:p>
    <w:p>
      <w:pPr>
        <w:rPr>
          <w:rFonts w:ascii="仿宋" w:eastAsia="仿宋" w:cs="宋体"/>
          <w:sz w:val="22"/>
          <w:szCs w:val="22"/>
          <w:lang w:eastAsia="zh-CN"/>
        </w:rPr>
      </w:pPr>
      <w:r>
        <w:rPr>
          <w:rFonts w:ascii="仿宋" w:eastAsia="仿宋" w:cs="宋体" w:hint="eastAsia"/>
          <w:sz w:val="22"/>
          <w:szCs w:val="22"/>
          <w:lang w:eastAsia="zh-CN"/>
        </w:rPr>
        <w:t>自本公告发布之日起5个工作日。</w:t>
      </w:r>
    </w:p>
    <w:p>
      <w:pPr>
        <w:rPr>
          <w:rFonts w:ascii="仿宋" w:eastAsia="仿宋" w:cs="宋体"/>
          <w:b/>
          <w:bCs/>
          <w:sz w:val="22"/>
          <w:szCs w:val="22"/>
          <w:lang w:eastAsia="zh-CN"/>
        </w:rPr>
      </w:pPr>
      <w:bookmarkStart w:id="13" w:name="_Toc35393635"/>
      <w:bookmarkStart w:id="14" w:name="_Toc35393804"/>
      <w:r>
        <w:rPr>
          <w:rFonts w:ascii="仿宋" w:eastAsia="仿宋" w:cs="宋体" w:hint="eastAsia"/>
          <w:b/>
          <w:bCs/>
          <w:sz w:val="22"/>
          <w:szCs w:val="22"/>
          <w:lang w:eastAsia="zh-CN"/>
        </w:rPr>
        <w:t>七、其他补充事宜</w:t>
      </w:r>
      <w:bookmarkEnd w:id="13"/>
      <w:bookmarkEnd w:id="14"/>
    </w:p>
    <w:p>
      <w:pPr>
        <w:ind w:left="0"/>
        <w:rPr>
          <w:rFonts w:ascii="仿宋" w:eastAsia="仿宋" w:cs="宋体" w:hint="eastAsia"/>
          <w:sz w:val="22"/>
          <w:szCs w:val="22"/>
          <w:lang w:eastAsia="zh-CN"/>
        </w:rPr>
      </w:pPr>
      <w:bookmarkStart w:id="15" w:name="_Toc35393805"/>
      <w:bookmarkStart w:id="16" w:name="_Toc35393636"/>
      <w:bookmarkStart w:id="17" w:name="_Toc28359018"/>
      <w:bookmarkStart w:id="18" w:name="_Toc28359095"/>
      <w:r>
        <w:rPr>
          <w:rFonts w:ascii="仿宋" w:eastAsia="仿宋" w:cs="宋体" w:hint="eastAsia"/>
          <w:sz w:val="22"/>
          <w:szCs w:val="22"/>
          <w:lang w:val="en-US" w:eastAsia="zh-CN"/>
        </w:rPr>
        <w:t>1、</w:t>
      </w:r>
      <w:r>
        <w:rPr>
          <w:rFonts w:ascii="仿宋" w:eastAsia="仿宋" w:cs="宋体" w:hint="eastAsia"/>
          <w:sz w:val="22"/>
          <w:szCs w:val="22"/>
          <w:lang w:eastAsia="zh-CN"/>
        </w:rPr>
        <w:t>此公告在中国</w:t>
      </w:r>
      <w:r>
        <w:rPr>
          <w:rFonts w:ascii="仿宋" w:eastAsia="仿宋" w:cs="宋体" w:hint="eastAsia"/>
          <w:sz w:val="22"/>
          <w:szCs w:val="22"/>
          <w:lang w:val="en-US" w:eastAsia="zh-CN"/>
        </w:rPr>
        <w:t>政府采购网</w:t>
      </w:r>
      <w:r>
        <w:rPr>
          <w:rFonts w:ascii="仿宋" w:eastAsia="仿宋" w:cs="宋体" w:hint="eastAsia"/>
          <w:sz w:val="22"/>
          <w:szCs w:val="22"/>
          <w:lang w:eastAsia="zh-CN"/>
        </w:rPr>
        <w:t>、</w:t>
      </w:r>
      <w:r>
        <w:rPr>
          <w:rFonts w:ascii="仿宋" w:eastAsia="仿宋" w:cs="宋体" w:hint="eastAsia"/>
          <w:sz w:val="22"/>
          <w:szCs w:val="22"/>
          <w:lang w:val="en-US" w:eastAsia="zh-CN"/>
        </w:rPr>
        <w:t>中华人民共和国乌鲁木齐海关官网</w:t>
      </w:r>
      <w:r>
        <w:rPr>
          <w:rFonts w:ascii="仿宋" w:eastAsia="仿宋" w:cs="宋体" w:hint="eastAsia"/>
          <w:sz w:val="22"/>
          <w:szCs w:val="22"/>
          <w:lang w:eastAsia="zh-CN"/>
        </w:rPr>
        <w:t>上发布</w:t>
      </w:r>
      <w:r>
        <w:rPr>
          <w:rFonts w:ascii="仿宋" w:eastAsia="仿宋" w:cs="宋体" w:hint="eastAsia"/>
          <w:sz w:val="22"/>
          <w:szCs w:val="22"/>
          <w:lang w:val="en-US" w:eastAsia="zh-CN"/>
        </w:rPr>
        <w:t>；</w:t>
      </w:r>
      <w:r>
        <w:rPr>
          <w:rFonts w:ascii="仿宋" w:eastAsia="仿宋" w:cs="宋体" w:hint="eastAsia"/>
          <w:sz w:val="22"/>
          <w:szCs w:val="22"/>
          <w:lang w:eastAsia="zh-CN"/>
        </w:rPr>
        <w:t>除此以外的其他媒介（含网站）转载或发布的</w:t>
      </w:r>
      <w:r>
        <w:rPr>
          <w:rFonts w:ascii="仿宋" w:eastAsia="仿宋" w:cs="宋体" w:hint="eastAsia"/>
          <w:sz w:val="22"/>
          <w:szCs w:val="22"/>
          <w:lang w:val="en-US" w:eastAsia="zh-CN"/>
        </w:rPr>
        <w:t>招标</w:t>
      </w:r>
      <w:r>
        <w:rPr>
          <w:rFonts w:ascii="仿宋" w:eastAsia="仿宋" w:cs="宋体" w:hint="eastAsia"/>
          <w:sz w:val="22"/>
          <w:szCs w:val="22"/>
          <w:lang w:eastAsia="zh-CN"/>
        </w:rPr>
        <w:t>公告，如果致使供应商</w:t>
      </w:r>
      <w:r>
        <w:rPr>
          <w:rFonts w:ascii="仿宋" w:eastAsia="仿宋" w:cs="宋体" w:hint="eastAsia"/>
          <w:sz w:val="22"/>
          <w:szCs w:val="22"/>
          <w:lang w:val="en-US" w:eastAsia="zh-CN"/>
        </w:rPr>
        <w:t>投标</w:t>
      </w:r>
      <w:r>
        <w:rPr>
          <w:rFonts w:ascii="仿宋" w:eastAsia="仿宋" w:cs="宋体" w:hint="eastAsia"/>
          <w:sz w:val="22"/>
          <w:szCs w:val="22"/>
          <w:lang w:eastAsia="zh-CN"/>
        </w:rPr>
        <w:t>响应无效，</w:t>
      </w:r>
      <w:r>
        <w:rPr>
          <w:rFonts w:ascii="仿宋" w:eastAsia="仿宋" w:cs="宋体" w:hint="eastAsia"/>
          <w:sz w:val="22"/>
          <w:szCs w:val="22"/>
          <w:lang w:val="en-US" w:eastAsia="zh-CN"/>
        </w:rPr>
        <w:t>招标人</w:t>
      </w:r>
      <w:r>
        <w:rPr>
          <w:rFonts w:ascii="仿宋" w:eastAsia="仿宋" w:cs="宋体" w:hint="eastAsia"/>
          <w:sz w:val="22"/>
          <w:szCs w:val="22"/>
          <w:lang w:eastAsia="zh-CN"/>
        </w:rPr>
        <w:t>及招标代理机构不予承担责任。</w:t>
      </w:r>
    </w:p>
    <w:p>
      <w:pPr>
        <w:pStyle w:val="16"/>
        <w:ind w:leftChars="0" w:left="0" w:firstLineChars="0" w:firstLine="0"/>
        <w:rPr>
          <w:lang w:val="en-US" w:eastAsia="zh-CN"/>
        </w:rPr>
      </w:pPr>
      <w:r>
        <w:rPr>
          <w:rFonts w:ascii="仿宋" w:eastAsia="仿宋" w:cs="宋体" w:hint="eastAsia"/>
          <w:sz w:val="22"/>
          <w:szCs w:val="22"/>
          <w:lang w:val="en-US" w:eastAsia="zh-CN"/>
        </w:rPr>
        <w:t>2、中华人民共和国伊尔克什坦海关无独立财务核算权限，财务账务、经费收支统一由中华人民共和国喀什海关归口管理；但项目主体、业务开展、合同签订、现场实施及全过程项目执行工作，均由中华人民共和国伊尔克什坦海关全权负责。</w:t>
      </w:r>
    </w:p>
    <w:p>
      <w:pPr>
        <w:rPr>
          <w:rFonts w:ascii="仿宋" w:eastAsia="仿宋" w:cs="宋体"/>
          <w:sz w:val="22"/>
          <w:szCs w:val="22"/>
          <w:lang w:eastAsia="zh-CN"/>
        </w:rPr>
      </w:pPr>
      <w:r>
        <w:rPr>
          <w:rFonts w:ascii="仿宋" w:eastAsia="仿宋" w:cs="宋体" w:hint="eastAsia"/>
          <w:b/>
          <w:bCs/>
          <w:sz w:val="22"/>
          <w:szCs w:val="22"/>
          <w:lang w:eastAsia="zh-CN"/>
        </w:rPr>
        <w:t>八、凡对本次采购提出询问，请按以下方式联系。</w:t>
      </w:r>
      <w:bookmarkEnd w:id="15"/>
      <w:bookmarkEnd w:id="16"/>
      <w:bookmarkEnd w:id="17"/>
      <w:bookmarkEnd w:id="18"/>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1.采购人信息</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 xml:space="preserve">名 称：中华人民共和国喀什海关 </w:t>
      </w:r>
    </w:p>
    <w:p>
      <w:pPr>
        <w:pStyle w:val="18"/>
        <w:spacing w:before="75" w:after="75" w:line="300" w:lineRule="atLeast"/>
        <w:rPr>
          <w:rFonts w:ascii="仿宋" w:eastAsia="仿宋" w:cs="宋体"/>
          <w:kern w:val="2"/>
          <w:sz w:val="22"/>
          <w:szCs w:val="22"/>
          <w:lang w:eastAsia="zh-CN"/>
          <w:highlight w:val="auto"/>
        </w:rPr>
      </w:pPr>
      <w:r>
        <w:rPr>
          <w:rFonts w:ascii="仿宋" w:eastAsia="仿宋" w:cs="宋体" w:hint="eastAsia"/>
          <w:kern w:val="2"/>
          <w:sz w:val="22"/>
          <w:szCs w:val="22"/>
          <w:lang w:eastAsia="zh-CN"/>
          <w:highlight w:val="auto"/>
        </w:rPr>
        <w:t>地 址：</w:t>
      </w:r>
      <w:r>
        <w:rPr>
          <w:rFonts w:ascii="仿宋" w:eastAsia="仿宋" w:cs="宋体" w:hint="eastAsia"/>
          <w:kern w:val="2"/>
          <w:sz w:val="22"/>
          <w:szCs w:val="22"/>
          <w:lang w:val="en-US" w:eastAsia="zh-CN"/>
          <w:highlight w:val="auto"/>
        </w:rPr>
        <w:t>克孜勒苏柯尔克孜自治州乌恰县常州大道001号伊尔克什坦海关</w:t>
      </w:r>
    </w:p>
    <w:p>
      <w:pPr>
        <w:pStyle w:val="18"/>
        <w:spacing w:before="75" w:after="75" w:line="300" w:lineRule="atLeast"/>
        <w:rPr>
          <w:rFonts w:ascii="仿宋" w:eastAsia="仿宋" w:cs="宋体"/>
          <w:kern w:val="2"/>
          <w:sz w:val="22"/>
          <w:szCs w:val="22"/>
          <w:lang w:eastAsia="zh-CN"/>
          <w:highlight w:val="yellow"/>
        </w:rPr>
      </w:pPr>
      <w:r>
        <w:rPr>
          <w:rFonts w:ascii="仿宋" w:eastAsia="仿宋" w:cs="宋体" w:hint="eastAsia"/>
          <w:kern w:val="2"/>
          <w:sz w:val="22"/>
          <w:szCs w:val="22"/>
          <w:lang w:eastAsia="zh-CN"/>
          <w:highlight w:val="auto"/>
        </w:rPr>
        <w:t>联系方式：</w:t>
      </w:r>
      <w:r>
        <w:rPr>
          <w:rFonts w:ascii="仿宋" w:eastAsia="仿宋" w:cs="宋体" w:hint="eastAsia"/>
          <w:kern w:val="2"/>
          <w:sz w:val="22"/>
          <w:szCs w:val="22"/>
          <w:lang w:eastAsia="zh-CN"/>
        </w:rPr>
        <w:t>0991-362724</w:t>
      </w:r>
      <w:r>
        <w:rPr>
          <w:rFonts w:ascii="仿宋" w:eastAsia="仿宋" w:cs="宋体" w:hint="eastAsia"/>
          <w:kern w:val="2"/>
          <w:sz w:val="22"/>
          <w:szCs w:val="22"/>
          <w:lang w:val="en-US" w:eastAsia="zh-CN"/>
        </w:rPr>
        <w:t>9</w:t>
      </w:r>
      <w:r>
        <w:rPr>
          <w:rFonts w:ascii="仿宋" w:eastAsia="仿宋" w:cs="宋体" w:hint="eastAsia"/>
          <w:kern w:val="2"/>
          <w:sz w:val="22"/>
          <w:szCs w:val="22"/>
          <w:lang w:eastAsia="zh-CN"/>
        </w:rPr>
        <w:t>（工作业务电话）</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2.采购代理机构信息</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名 称：新疆君凯杰工程项目管理有限公司</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地 址：新疆乌鲁木齐市水磨沟区会展大道1119号A座</w:t>
      </w:r>
      <w:r>
        <w:rPr>
          <w:rFonts w:ascii="仿宋" w:eastAsia="仿宋" w:cs="宋体" w:hint="eastAsia"/>
          <w:kern w:val="2"/>
          <w:sz w:val="22"/>
          <w:szCs w:val="22"/>
          <w:lang w:val="en-US" w:eastAsia="zh-CN"/>
        </w:rPr>
        <w:t>807</w:t>
      </w:r>
      <w:r>
        <w:rPr>
          <w:rFonts w:ascii="仿宋" w:eastAsia="仿宋" w:cs="宋体" w:hint="eastAsia"/>
          <w:kern w:val="2"/>
          <w:sz w:val="22"/>
          <w:szCs w:val="22"/>
          <w:lang w:eastAsia="zh-CN"/>
        </w:rPr>
        <w:t>室</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联系方式：15299080615</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3.项目联系方式</w:t>
      </w:r>
    </w:p>
    <w:p>
      <w:pPr>
        <w:pStyle w:val="18"/>
        <w:spacing w:before="75" w:after="75" w:line="300" w:lineRule="atLeast"/>
        <w:rPr>
          <w:rFonts w:ascii="仿宋" w:eastAsia="仿宋" w:cs="宋体"/>
          <w:kern w:val="2"/>
          <w:sz w:val="22"/>
          <w:szCs w:val="22"/>
          <w:lang w:eastAsia="zh-CN"/>
        </w:rPr>
      </w:pPr>
      <w:r>
        <w:rPr>
          <w:rFonts w:ascii="仿宋" w:eastAsia="仿宋" w:cs="宋体" w:hint="eastAsia"/>
          <w:kern w:val="2"/>
          <w:sz w:val="22"/>
          <w:szCs w:val="22"/>
          <w:lang w:eastAsia="zh-CN"/>
        </w:rPr>
        <w:t>项目联系人：袁骏辰</w:t>
      </w:r>
    </w:p>
    <w:p>
      <w:r>
        <w:rPr>
          <w:rFonts w:ascii="仿宋" w:eastAsia="仿宋" w:cs="宋体" w:hint="eastAsia"/>
          <w:kern w:val="2"/>
          <w:sz w:val="22"/>
          <w:szCs w:val="22"/>
          <w:lang w:eastAsia="zh-CN"/>
        </w:rPr>
        <w:t>联系方式：15299080615</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altName w:val="方正仿宋_GBK"/>
    <w:panose1 w:val="02010609060101010101"/>
    <w:charset w:val="86"/>
    <w:family w:val="modern"/>
    <w:pitch w:val="variable"/>
    <w:sig w:usb0="800002BF" w:usb1="38CF7CFA" w:usb2="00000016" w:usb3="00000000" w:csb0="00040001" w:csb1="00000000"/>
  </w:font>
  <w:font w:name="宋体">
    <w:altName w:val="华文宋体"/>
    <w:panose1 w:val="02010600030101010101"/>
    <w:charset w:val="7A"/>
    <w:family w:val="auto"/>
    <w:pitch w:val="variable"/>
    <w:sig w:usb0="00000203" w:usb1="288F0000" w:usb2="00000006" w:usb3="00000000" w:csb0="00040001" w:csb1="00000000"/>
  </w:font>
  <w:font w:name="Times New Roman">
    <w:panose1 w:val="02020603050405020304"/>
    <w:charset w:val="7A"/>
    <w:family w:val="auto"/>
    <w:pitch w:val="variable"/>
    <w:sig w:usb0="E0002EFF" w:usb1="C000785B" w:usb2="00000009" w:usb3="00000000" w:csb0="400001FF" w:csb1="FFFF0000"/>
  </w:font>
  <w:font w:name="Arial">
    <w:altName w:val="DejaVu Sans"/>
    <w:panose1 w:val="020B0604020202020204"/>
    <w:charset w:val="01"/>
    <w:family w:val="swiss"/>
    <w:pitch w:val="variable"/>
    <w:sig w:usb0="E0002EFF" w:usb1="C000785B" w:usb2="00000009"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kinsoku w:val="0"/>
      <w:autoSpaceDE w:val="0"/>
      <w:autoSpaceDN w:val="0"/>
      <w:adjustRightInd w:val="0"/>
      <w:snapToGrid w:val="0"/>
      <w:textAlignment w:val="baseline"/>
    </w:pPr>
    <w:rPr>
      <w:rFonts w:ascii="Arial" w:eastAsia="Arial" w:cs="Arial" w:hAnsi="Arial"/>
      <w:snapToGrid w:val="0"/>
      <w:color w:val="000000"/>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spacing w:after="120"/>
      <w:ind w:leftChars="200" w:left="200"/>
    </w:pPr>
  </w:style>
  <w:style w:type="paragraph" w:styleId="16">
    <w:name w:val="Body Text First Indent 2"/>
    <w:basedOn w:val="15"/>
    <w:pPr>
      <w:ind w:firstLineChars="200" w:firstLine="200"/>
    </w:pPr>
  </w:style>
  <w:style w:type="paragraph" w:styleId="17">
    <w:name w:val="Body Text"/>
    <w:basedOn w:val="0"/>
  </w:style>
  <w:style w:type="paragraph" w:styleId="18">
    <w:name w:val="Normal (Web)"/>
    <w:basedOn w:val="0"/>
    <w:rPr>
      <w:rFonts w:ascii="宋体" w:hAnsi="宋体"/>
      <w:sz w:val="24"/>
      <w:szCs w:val="24"/>
    </w:rPr>
  </w:style>
  <w:style w:type="paragraph" w:customStyle="1" w:styleId="19">
    <w:name w:val="UserStyle_5"/>
    <w:basedOn w:val="0"/>
    <w:autoRedefine/>
    <w:pPr>
      <w:widowControl/>
      <w:spacing w:after="160" w:line="240" w:lineRule="exact"/>
      <w:jc w:val="left"/>
      <w:textAlignment w:val="baseline"/>
    </w:pPr>
  </w:style>
  <w:style w:type="character" w:styleId="20">
    <w:name w:val="Strong"/>
    <w:basedOn w:val="19"/>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2</Pages>
  <Words>1562</Words>
  <Characters>1755</Characters>
  <Lines>74</Lines>
  <Paragraphs>50</Paragraphs>
  <CharactersWithSpaces>1782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张雅娟</cp:lastModifiedBy>
  <cp:revision>0</cp:revision>
  <dcterms:created xsi:type="dcterms:W3CDTF">2026-04-27T04:23:00Z</dcterms:created>
  <dcterms:modified xsi:type="dcterms:W3CDTF">2026-04-27T07:31:37Z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2052-12.1.0.25860</vt:lpwstr>
  </property>
  <property fmtid="{D5CDD505-2E9C-101B-9397-08002B2CF9AE}" pid="3" name="KSOTemplateDocerSaveRecord">
    <vt:lpwstr>eyJoZGlkIjoiZDAyOWUxYTI2NzUwNWNjMjA1NmEzMWNkNWUzMjEzMGYiLCJ1c2VySWQiOiIxMDAwNjIzMzcwIn0=</vt:lpwstr>
  </property>
  <property fmtid="{D5CDD505-2E9C-101B-9397-08002B2CF9AE}" pid="4" name="ICV">
    <vt:lpwstr>DBBD42B5FA4B495FADAD9599B715E5B2_12</vt:lpwstr>
  </property>
</Properties>
</file>