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pStyle w:val="2"/>
        <w:keepNext w:val="0"/>
        <w:keepLines w:val="0"/>
        <w:widowControl/>
        <w:suppressLineNumbers w:val="0"/>
        <w:pBdr>
          <w:top w:val="none" w:sz="0" w:space="0" w:color="auto"/>
          <w:left w:val="none" w:sz="0" w:space="0" w:color="auto"/>
          <w:bottom w:val="none" w:sz="0" w:space="0" w:color="auto"/>
          <w:right w:val="none" w:sz="0" w:space="0" w:color="auto"/>
        </w:pBdr>
        <w:spacing w:beforeAutospacing="0" w:afterAutospacing="0"/>
        <w:ind w:left="0"/>
        <w:jc w:val="center"/>
        <w:textAlignment w:val="baseline"/>
        <w:rPr>
          <w:b/>
          <w:bCs/>
          <w:i w:val="0"/>
          <w:iCs w:val="0"/>
          <w:caps w:val="0"/>
          <w:smallCaps w:val="0"/>
          <w:color w:val="383940"/>
          <w:spacing w:val="0"/>
          <w:sz w:val="39"/>
          <w:szCs w:val="39"/>
          <w:shd w:val="clear" w:color="auto" w:fill="FFFFFF"/>
          <w:vertAlign w:val="baseline"/>
        </w:rPr>
      </w:pPr>
      <w:r>
        <w:rPr>
          <w:b/>
          <w:bCs/>
          <w:i w:val="0"/>
          <w:iCs w:val="0"/>
          <w:caps w:val="0"/>
          <w:smallCaps w:val="0"/>
          <w:color w:val="383940"/>
          <w:spacing w:val="0"/>
          <w:sz w:val="39"/>
          <w:szCs w:val="39"/>
          <w:shd w:val="clear" w:color="auto" w:fill="FFFFFF"/>
          <w:vertAlign w:val="baseline"/>
        </w:rPr>
        <w:t>塔城海关2026年物业管理服务项目</w:t>
      </w:r>
    </w:p>
    <w:p>
      <w:pPr>
        <w:pStyle w:val="2"/>
        <w:keepNext w:val="0"/>
        <w:keepLines w:val="0"/>
        <w:widowControl/>
        <w:suppressLineNumbers w:val="0"/>
        <w:pBdr>
          <w:top w:val="none" w:sz="0" w:space="0" w:color="auto"/>
          <w:left w:val="none" w:sz="0" w:space="0" w:color="auto"/>
          <w:bottom w:val="none" w:sz="0" w:space="0" w:color="auto"/>
          <w:right w:val="none" w:sz="0" w:space="0" w:color="auto"/>
        </w:pBdr>
        <w:spacing w:beforeAutospacing="0" w:afterAutospacing="0"/>
        <w:ind w:left="0"/>
        <w:jc w:val="center"/>
        <w:textAlignment w:val="baseline"/>
        <w:rPr>
          <w:color w:val="383940"/>
          <w:sz w:val="39"/>
          <w:szCs w:val="39"/>
          <w:shd w:val="clear" w:color="auto" w:fill="FFFFFF"/>
        </w:rPr>
      </w:pPr>
      <w:bookmarkStart w:id="0" w:name="_GoBack"/>
      <w:bookmarkEnd w:id="0"/>
      <w:r>
        <w:rPr>
          <w:b/>
          <w:bCs/>
          <w:i w:val="0"/>
          <w:iCs w:val="0"/>
          <w:caps w:val="0"/>
          <w:smallCaps w:val="0"/>
          <w:color w:val="383940"/>
          <w:spacing w:val="0"/>
          <w:sz w:val="39"/>
          <w:szCs w:val="39"/>
          <w:shd w:val="clear" w:color="auto" w:fill="FFFFFF"/>
          <w:vertAlign w:val="baseline"/>
        </w:rPr>
        <w:t>竞争性磋商</w:t>
      </w:r>
      <w:r>
        <w:rPr>
          <w:rFonts w:hint="eastAsia"/>
          <w:b/>
          <w:bCs/>
          <w:i w:val="0"/>
          <w:iCs w:val="0"/>
          <w:caps w:val="0"/>
          <w:smallCaps w:val="0"/>
          <w:color w:val="383940"/>
          <w:spacing w:val="0"/>
          <w:sz w:val="39"/>
          <w:szCs w:val="39"/>
          <w:shd w:val="clear" w:color="auto" w:fill="FFFFFF"/>
          <w:vertAlign w:val="baseline"/>
          <w:lang w:val="en-US" w:eastAsia="zh-CN"/>
        </w:rPr>
        <w:t>公告</w:t>
      </w:r>
    </w:p>
    <w:p>
      <w:pPr>
        <w:pStyle w:val="21"/>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40" w:lineRule="auto"/>
        <w:ind w:left="0" w:right="0"/>
        <w:jc w:val="left"/>
        <w:textAlignment w:val="baseline"/>
        <w:rPr>
          <w:rFonts w:ascii="微软雅黑" w:eastAsia="微软雅黑" w:cs="微软雅黑" w:hint="eastAsia"/>
          <w:i w:val="0"/>
          <w:iCs w:val="0"/>
          <w:caps w:val="0"/>
          <w:smallCaps w:val="0"/>
          <w:color w:val="383838"/>
          <w:spacing w:val="0"/>
          <w:sz w:val="24"/>
          <w:szCs w:val="24"/>
          <w:shd w:val="clear" w:color="auto" w:fill="FFFFFF"/>
          <w:vertAlign w:val="baseline"/>
        </w:rPr>
      </w:pPr>
      <w:r>
        <w:rPr>
          <w:rFonts w:ascii="微软雅黑" w:eastAsia="微软雅黑" w:cs="微软雅黑" w:hint="eastAsia"/>
          <w:i w:val="0"/>
          <w:iCs w:val="0"/>
          <w:caps w:val="0"/>
          <w:smallCaps w:val="0"/>
          <w:color w:val="383838"/>
          <w:spacing w:val="0"/>
          <w:sz w:val="24"/>
          <w:szCs w:val="24"/>
          <w:shd w:val="clear" w:color="auto" w:fill="FFFFFF"/>
          <w:vertAlign w:val="baseline"/>
        </w:rPr>
        <w:t>项目概况</w:t>
      </w:r>
    </w:p>
    <w:p>
      <w:pPr>
        <w:pStyle w:val="21"/>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40" w:lineRule="auto"/>
        <w:ind w:left="0" w:right="0"/>
        <w:jc w:val="left"/>
        <w:textAlignment w:val="baseline"/>
      </w:pPr>
      <w:r>
        <w:rPr>
          <w:rFonts w:ascii="微软雅黑" w:eastAsia="微软雅黑" w:cs="微软雅黑" w:hint="eastAsia"/>
          <w:i w:val="0"/>
          <w:iCs w:val="0"/>
          <w:caps w:val="0"/>
          <w:smallCaps w:val="0"/>
          <w:color w:val="383838"/>
          <w:spacing w:val="0"/>
          <w:sz w:val="24"/>
          <w:szCs w:val="24"/>
          <w:shd w:val="clear" w:color="auto" w:fill="FFFFFF"/>
          <w:vertAlign w:val="baseline"/>
        </w:rPr>
        <w:t>塔城海关2026年物业管理服务项目 采购项目的潜在供应商应在乌鲁木齐市水磨沟区南湖西路216号邮政办公楼三层获取采购文件，并于2026年01月14日 11点00分（北京时间）前提交响应文件。</w:t>
      </w:r>
    </w:p>
    <w:p>
      <w:pPr>
        <w:pStyle w:val="21"/>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40" w:lineRule="auto"/>
        <w:ind w:left="0" w:right="0"/>
        <w:textAlignment w:val="baseline"/>
      </w:pPr>
      <w:r>
        <w:rPr>
          <w:rStyle w:val="22"/>
          <w:rFonts w:ascii="微软雅黑" w:eastAsia="微软雅黑" w:cs="微软雅黑" w:hint="eastAsia"/>
          <w:b/>
          <w:bCs/>
          <w:i w:val="0"/>
          <w:iCs w:val="0"/>
          <w:caps w:val="0"/>
          <w:smallCaps w:val="0"/>
          <w:color w:val="383838"/>
          <w:spacing w:val="0"/>
          <w:sz w:val="24"/>
          <w:szCs w:val="24"/>
          <w:shd w:val="clear" w:color="auto" w:fill="FFFFFF"/>
          <w:vertAlign w:val="baseline"/>
        </w:rPr>
        <w:t>一、项目基本情况</w:t>
      </w:r>
    </w:p>
    <w:p>
      <w:pPr>
        <w:pStyle w:val="21"/>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40" w:lineRule="auto"/>
        <w:ind w:left="0" w:right="0"/>
        <w:textAlignment w:val="baseline"/>
      </w:pPr>
      <w:r>
        <w:rPr>
          <w:rFonts w:ascii="微软雅黑" w:eastAsia="微软雅黑" w:cs="微软雅黑" w:hint="eastAsia"/>
          <w:i w:val="0"/>
          <w:iCs w:val="0"/>
          <w:caps w:val="0"/>
          <w:smallCaps w:val="0"/>
          <w:color w:val="383838"/>
          <w:spacing w:val="0"/>
          <w:sz w:val="24"/>
          <w:szCs w:val="24"/>
          <w:shd w:val="clear" w:color="auto" w:fill="FFFFFF"/>
          <w:vertAlign w:val="baseline"/>
        </w:rPr>
        <w:t>项目编号：HTXJ-ZCC(2025)-445号</w:t>
      </w:r>
    </w:p>
    <w:p>
      <w:pPr>
        <w:pStyle w:val="21"/>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40" w:lineRule="auto"/>
        <w:ind w:left="0" w:right="0"/>
        <w:textAlignment w:val="baseline"/>
      </w:pPr>
      <w:r>
        <w:rPr>
          <w:rFonts w:ascii="微软雅黑" w:eastAsia="微软雅黑" w:cs="微软雅黑" w:hint="eastAsia"/>
          <w:i w:val="0"/>
          <w:iCs w:val="0"/>
          <w:caps w:val="0"/>
          <w:smallCaps w:val="0"/>
          <w:color w:val="383838"/>
          <w:spacing w:val="0"/>
          <w:sz w:val="24"/>
          <w:szCs w:val="24"/>
          <w:shd w:val="clear" w:color="auto" w:fill="FFFFFF"/>
          <w:vertAlign w:val="baseline"/>
        </w:rPr>
        <w:t>项目名称：塔城海关2026年物业管理服务项目</w:t>
      </w:r>
    </w:p>
    <w:p>
      <w:pPr>
        <w:pStyle w:val="21"/>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40" w:lineRule="auto"/>
        <w:ind w:left="0" w:right="0"/>
        <w:textAlignment w:val="baseline"/>
      </w:pPr>
      <w:r>
        <w:rPr>
          <w:rFonts w:ascii="微软雅黑" w:eastAsia="微软雅黑" w:cs="微软雅黑" w:hint="eastAsia"/>
          <w:i w:val="0"/>
          <w:iCs w:val="0"/>
          <w:caps w:val="0"/>
          <w:smallCaps w:val="0"/>
          <w:color w:val="383838"/>
          <w:spacing w:val="0"/>
          <w:sz w:val="24"/>
          <w:szCs w:val="24"/>
          <w:shd w:val="clear" w:color="auto" w:fill="FFFFFF"/>
          <w:vertAlign w:val="baseline"/>
        </w:rPr>
        <w:t>采购方式：竞争性磋商</w:t>
      </w:r>
    </w:p>
    <w:p>
      <w:pPr>
        <w:pStyle w:val="21"/>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40" w:lineRule="auto"/>
        <w:ind w:left="0" w:right="0"/>
        <w:textAlignment w:val="baseline"/>
      </w:pPr>
      <w:r>
        <w:rPr>
          <w:rFonts w:ascii="微软雅黑" w:eastAsia="微软雅黑" w:cs="微软雅黑" w:hint="eastAsia"/>
          <w:i w:val="0"/>
          <w:iCs w:val="0"/>
          <w:caps w:val="0"/>
          <w:smallCaps w:val="0"/>
          <w:color w:val="383838"/>
          <w:spacing w:val="0"/>
          <w:sz w:val="24"/>
          <w:szCs w:val="24"/>
          <w:shd w:val="clear" w:color="auto" w:fill="FFFFFF"/>
          <w:vertAlign w:val="baseline"/>
        </w:rPr>
        <w:t>预算金额：146.400000万元（人民币）</w:t>
      </w:r>
    </w:p>
    <w:p>
      <w:pPr>
        <w:pStyle w:val="21"/>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40" w:lineRule="auto"/>
        <w:ind w:left="0" w:right="0"/>
        <w:textAlignment w:val="baseline"/>
      </w:pPr>
      <w:r>
        <w:rPr>
          <w:rFonts w:ascii="微软雅黑" w:eastAsia="微软雅黑" w:cs="微软雅黑" w:hint="eastAsia"/>
          <w:i w:val="0"/>
          <w:iCs w:val="0"/>
          <w:caps w:val="0"/>
          <w:smallCaps w:val="0"/>
          <w:color w:val="383838"/>
          <w:spacing w:val="0"/>
          <w:sz w:val="24"/>
          <w:szCs w:val="24"/>
          <w:shd w:val="clear" w:color="auto" w:fill="FFFFFF"/>
          <w:vertAlign w:val="baseline"/>
        </w:rPr>
        <w:t>最高限价（如有）：146.400000万元（人民币）</w:t>
      </w:r>
    </w:p>
    <w:p>
      <w:pPr>
        <w:pStyle w:val="21"/>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40" w:lineRule="auto"/>
        <w:ind w:left="0" w:right="0"/>
        <w:textAlignment w:val="baseline"/>
      </w:pPr>
      <w:r>
        <w:rPr>
          <w:rFonts w:ascii="微软雅黑" w:eastAsia="微软雅黑" w:cs="微软雅黑" w:hint="eastAsia"/>
          <w:i w:val="0"/>
          <w:iCs w:val="0"/>
          <w:caps w:val="0"/>
          <w:smallCaps w:val="0"/>
          <w:color w:val="383838"/>
          <w:spacing w:val="0"/>
          <w:sz w:val="24"/>
          <w:szCs w:val="24"/>
          <w:shd w:val="clear" w:color="auto" w:fill="FFFFFF"/>
          <w:vertAlign w:val="baseline"/>
        </w:rPr>
        <w:t>采购需求：</w:t>
      </w:r>
    </w:p>
    <w:p>
      <w:pPr>
        <w:pStyle w:val="21"/>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40" w:lineRule="auto"/>
        <w:ind w:left="0" w:right="0"/>
        <w:textAlignment w:val="baseline"/>
      </w:pPr>
      <w:r>
        <w:rPr>
          <w:rFonts w:ascii="微软雅黑" w:eastAsia="微软雅黑" w:cs="微软雅黑" w:hint="eastAsia"/>
          <w:i w:val="0"/>
          <w:iCs w:val="0"/>
          <w:caps w:val="0"/>
          <w:smallCaps w:val="0"/>
          <w:color w:val="383838"/>
          <w:spacing w:val="0"/>
          <w:sz w:val="24"/>
          <w:szCs w:val="24"/>
          <w:shd w:val="clear" w:color="auto" w:fill="FFFFFF"/>
          <w:vertAlign w:val="baseline"/>
        </w:rPr>
        <w:t>详见磋商文件。</w:t>
      </w:r>
    </w:p>
    <w:p>
      <w:pPr>
        <w:pStyle w:val="21"/>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40" w:lineRule="auto"/>
        <w:ind w:left="0" w:right="0"/>
        <w:textAlignment w:val="baseline"/>
      </w:pPr>
      <w:r>
        <w:rPr>
          <w:rFonts w:ascii="微软雅黑" w:eastAsia="微软雅黑" w:cs="微软雅黑" w:hint="eastAsia"/>
          <w:i w:val="0"/>
          <w:iCs w:val="0"/>
          <w:caps w:val="0"/>
          <w:smallCaps w:val="0"/>
          <w:color w:val="383838"/>
          <w:spacing w:val="0"/>
          <w:sz w:val="24"/>
          <w:szCs w:val="24"/>
          <w:shd w:val="clear" w:color="auto" w:fill="FFFFFF"/>
          <w:vertAlign w:val="baseline"/>
        </w:rPr>
        <w:t>合同履行期限：具体以签订合同为准。</w:t>
      </w:r>
    </w:p>
    <w:p>
      <w:pPr>
        <w:pStyle w:val="21"/>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40" w:lineRule="auto"/>
        <w:ind w:left="0" w:right="0"/>
        <w:textAlignment w:val="baseline"/>
      </w:pPr>
      <w:r>
        <w:rPr>
          <w:rFonts w:ascii="微软雅黑" w:eastAsia="微软雅黑" w:cs="微软雅黑" w:hint="eastAsia"/>
          <w:i w:val="0"/>
          <w:iCs w:val="0"/>
          <w:caps w:val="0"/>
          <w:smallCaps w:val="0"/>
          <w:color w:val="383838"/>
          <w:spacing w:val="0"/>
          <w:sz w:val="24"/>
          <w:szCs w:val="24"/>
          <w:shd w:val="clear" w:color="auto" w:fill="FFFFFF"/>
          <w:vertAlign w:val="baseline"/>
        </w:rPr>
        <w:t>本项目( 不接受  )联合体投标。</w:t>
      </w:r>
    </w:p>
    <w:p>
      <w:pPr>
        <w:pStyle w:val="21"/>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40" w:lineRule="auto"/>
        <w:ind w:left="0" w:right="0"/>
        <w:textAlignment w:val="baseline"/>
      </w:pPr>
      <w:r>
        <w:rPr>
          <w:rStyle w:val="22"/>
          <w:rFonts w:ascii="微软雅黑" w:eastAsia="微软雅黑" w:cs="微软雅黑" w:hint="eastAsia"/>
          <w:b/>
          <w:bCs/>
          <w:i w:val="0"/>
          <w:iCs w:val="0"/>
          <w:caps w:val="0"/>
          <w:smallCaps w:val="0"/>
          <w:color w:val="383838"/>
          <w:spacing w:val="0"/>
          <w:sz w:val="24"/>
          <w:szCs w:val="24"/>
          <w:shd w:val="clear" w:color="auto" w:fill="FFFFFF"/>
          <w:vertAlign w:val="baseline"/>
        </w:rPr>
        <w:t>二、申请人的资格要求：</w:t>
      </w:r>
    </w:p>
    <w:p>
      <w:pPr>
        <w:pStyle w:val="21"/>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40" w:lineRule="auto"/>
        <w:ind w:left="0" w:right="0"/>
        <w:textAlignment w:val="baseline"/>
      </w:pPr>
      <w:r>
        <w:rPr>
          <w:rFonts w:ascii="微软雅黑" w:eastAsia="微软雅黑" w:cs="微软雅黑" w:hint="eastAsia"/>
          <w:i w:val="0"/>
          <w:iCs w:val="0"/>
          <w:caps w:val="0"/>
          <w:smallCaps w:val="0"/>
          <w:color w:val="383838"/>
          <w:spacing w:val="0"/>
          <w:sz w:val="24"/>
          <w:szCs w:val="24"/>
          <w:shd w:val="clear" w:color="auto" w:fill="FFFFFF"/>
          <w:vertAlign w:val="baseline"/>
        </w:rPr>
        <w:t>1.满足《中华人民共和国政府采购法》第二十二条规定；</w:t>
      </w:r>
    </w:p>
    <w:p>
      <w:pPr>
        <w:pStyle w:val="21"/>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40" w:lineRule="auto"/>
        <w:ind w:left="0" w:right="0"/>
        <w:textAlignment w:val="baseline"/>
      </w:pPr>
      <w:r>
        <w:rPr>
          <w:rFonts w:ascii="微软雅黑" w:eastAsia="微软雅黑" w:cs="微软雅黑" w:hint="eastAsia"/>
          <w:i w:val="0"/>
          <w:iCs w:val="0"/>
          <w:caps w:val="0"/>
          <w:smallCaps w:val="0"/>
          <w:color w:val="383838"/>
          <w:spacing w:val="0"/>
          <w:sz w:val="24"/>
          <w:szCs w:val="24"/>
          <w:shd w:val="clear" w:color="auto" w:fill="FFFFFF"/>
          <w:vertAlign w:val="baseline"/>
        </w:rPr>
        <w:t>2.落实政府采购政策需满足的资格要求：</w:t>
      </w:r>
    </w:p>
    <w:p>
      <w:pPr>
        <w:pStyle w:val="21"/>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40" w:lineRule="auto"/>
        <w:ind w:left="0" w:right="0"/>
        <w:textAlignment w:val="baseline"/>
      </w:pPr>
      <w:r>
        <w:rPr>
          <w:rFonts w:ascii="微软雅黑" w:eastAsia="微软雅黑" w:cs="微软雅黑" w:hint="eastAsia"/>
          <w:i w:val="0"/>
          <w:iCs w:val="0"/>
          <w:caps w:val="0"/>
          <w:smallCaps w:val="0"/>
          <w:color w:val="383838"/>
          <w:spacing w:val="0"/>
          <w:sz w:val="24"/>
          <w:szCs w:val="24"/>
          <w:shd w:val="clear" w:color="auto" w:fill="FFFFFF"/>
          <w:vertAlign w:val="baseline"/>
        </w:rPr>
        <w:t>《关于调整优化节能产品、环境标志产品政府采购执行机制的通知》(财库〔2019】9号);《政府采购促进中小企业发展管理办法》(财库(2020】46号);《关于促进残疾人就业政府采购政策的通知》(财库〔2017】141号);《关于政府采购支持监狱企业发展有关问题的通知》(财库〔2014〕68号);</w:t>
      </w:r>
    </w:p>
    <w:p>
      <w:pPr>
        <w:pStyle w:val="21"/>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40" w:lineRule="auto"/>
        <w:ind w:left="0" w:right="0"/>
        <w:textAlignment w:val="baseline"/>
      </w:pPr>
      <w:r>
        <w:rPr>
          <w:rFonts w:ascii="微软雅黑" w:eastAsia="微软雅黑" w:cs="微软雅黑" w:hint="eastAsia"/>
          <w:i w:val="0"/>
          <w:iCs w:val="0"/>
          <w:caps w:val="0"/>
          <w:smallCaps w:val="0"/>
          <w:color w:val="383838"/>
          <w:spacing w:val="0"/>
          <w:sz w:val="24"/>
          <w:szCs w:val="24"/>
          <w:shd w:val="clear" w:color="auto" w:fill="FFFFFF"/>
          <w:vertAlign w:val="baseline"/>
        </w:rPr>
        <w:t>本项目专门面向中小企业。（投标单位须为中小企业，提供《中小企业声明函》）</w:t>
      </w:r>
    </w:p>
    <w:p>
      <w:pPr>
        <w:pStyle w:val="21"/>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40" w:lineRule="auto"/>
        <w:ind w:left="0" w:right="0"/>
        <w:textAlignment w:val="baseline"/>
        <w:rPr>
          <w:rFonts w:ascii="微软雅黑" w:eastAsia="微软雅黑" w:cs="微软雅黑" w:hint="eastAsia"/>
          <w:i w:val="0"/>
          <w:iCs w:val="0"/>
          <w:caps w:val="0"/>
          <w:smallCaps w:val="0"/>
          <w:color w:val="383838"/>
          <w:spacing w:val="0"/>
          <w:sz w:val="24"/>
          <w:szCs w:val="24"/>
          <w:shd w:val="clear" w:color="auto" w:fill="FFFFFF"/>
          <w:vertAlign w:val="baseline"/>
        </w:rPr>
      </w:pPr>
      <w:r>
        <w:rPr>
          <w:rFonts w:ascii="微软雅黑" w:eastAsia="微软雅黑" w:cs="微软雅黑" w:hint="eastAsia"/>
          <w:i w:val="0"/>
          <w:iCs w:val="0"/>
          <w:caps w:val="0"/>
          <w:smallCaps w:val="0"/>
          <w:color w:val="383838"/>
          <w:spacing w:val="0"/>
          <w:sz w:val="24"/>
          <w:szCs w:val="24"/>
          <w:shd w:val="clear" w:color="auto" w:fill="FFFFFF"/>
          <w:vertAlign w:val="baseline"/>
        </w:rPr>
        <w:t>3.本项目的特定资格要求：</w:t>
      </w:r>
    </w:p>
    <w:p>
      <w:pPr>
        <w:pStyle w:val="21"/>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40" w:lineRule="auto"/>
        <w:ind w:left="0" w:right="0"/>
        <w:textAlignment w:val="baseline"/>
      </w:pPr>
      <w:r>
        <w:rPr>
          <w:rFonts w:ascii="微软雅黑" w:eastAsia="微软雅黑" w:cs="微软雅黑" w:hint="eastAsia"/>
          <w:i w:val="0"/>
          <w:iCs w:val="0"/>
          <w:caps w:val="0"/>
          <w:smallCaps w:val="0"/>
          <w:color w:val="383838"/>
          <w:spacing w:val="0"/>
          <w:sz w:val="24"/>
          <w:szCs w:val="24"/>
          <w:shd w:val="clear" w:color="auto" w:fill="FFFFFF"/>
          <w:vertAlign w:val="baseline"/>
          <w:lang w:eastAsia="zh-CN"/>
        </w:rPr>
        <w:t>（</w:t>
      </w:r>
      <w:r>
        <w:rPr>
          <w:rFonts w:ascii="微软雅黑" w:eastAsia="微软雅黑" w:cs="微软雅黑" w:hint="eastAsia"/>
          <w:i w:val="0"/>
          <w:iCs w:val="0"/>
          <w:caps w:val="0"/>
          <w:smallCaps w:val="0"/>
          <w:color w:val="383838"/>
          <w:spacing w:val="0"/>
          <w:sz w:val="24"/>
          <w:szCs w:val="24"/>
          <w:shd w:val="clear" w:color="auto" w:fill="FFFFFF"/>
          <w:vertAlign w:val="baseline"/>
          <w:lang w:val="en-US" w:eastAsia="zh-CN"/>
        </w:rPr>
        <w:t>1</w:t>
      </w:r>
      <w:r>
        <w:rPr>
          <w:rFonts w:ascii="微软雅黑" w:eastAsia="微软雅黑" w:cs="微软雅黑" w:hint="eastAsia"/>
          <w:i w:val="0"/>
          <w:iCs w:val="0"/>
          <w:caps w:val="0"/>
          <w:smallCaps w:val="0"/>
          <w:color w:val="383838"/>
          <w:spacing w:val="0"/>
          <w:sz w:val="24"/>
          <w:szCs w:val="24"/>
          <w:shd w:val="clear" w:color="auto" w:fill="FFFFFF"/>
          <w:vertAlign w:val="baseline"/>
          <w:lang w:eastAsia="zh-CN"/>
        </w:rPr>
        <w:t>）</w:t>
      </w:r>
      <w:r>
        <w:rPr>
          <w:rFonts w:ascii="微软雅黑" w:eastAsia="微软雅黑" w:cs="微软雅黑" w:hint="eastAsia"/>
          <w:i w:val="0"/>
          <w:iCs w:val="0"/>
          <w:caps w:val="0"/>
          <w:smallCaps w:val="0"/>
          <w:color w:val="383838"/>
          <w:spacing w:val="0"/>
          <w:sz w:val="24"/>
          <w:szCs w:val="24"/>
          <w:shd w:val="clear" w:color="auto" w:fill="FFFFFF"/>
          <w:vertAlign w:val="baseline"/>
        </w:rPr>
        <w:t>满足《中华人民共和国政府采购法》第二十二条规定；</w:t>
        <w:br/>
      </w:r>
      <w:r>
        <w:rPr>
          <w:rFonts w:ascii="微软雅黑" w:eastAsia="微软雅黑" w:cs="微软雅黑" w:hint="eastAsia"/>
          <w:i w:val="0"/>
          <w:iCs w:val="0"/>
          <w:caps w:val="0"/>
          <w:smallCaps w:val="0"/>
          <w:color w:val="383838"/>
          <w:spacing w:val="0"/>
          <w:sz w:val="24"/>
          <w:szCs w:val="24"/>
          <w:shd w:val="clear" w:color="auto" w:fill="FFFFFF"/>
          <w:vertAlign w:val="baseline"/>
          <w:lang w:eastAsia="zh-CN"/>
        </w:rPr>
        <w:t>（</w:t>
      </w:r>
      <w:r>
        <w:rPr>
          <w:rFonts w:ascii="微软雅黑" w:eastAsia="微软雅黑" w:cs="微软雅黑" w:hint="eastAsia"/>
          <w:i w:val="0"/>
          <w:iCs w:val="0"/>
          <w:caps w:val="0"/>
          <w:smallCaps w:val="0"/>
          <w:color w:val="383838"/>
          <w:spacing w:val="0"/>
          <w:sz w:val="24"/>
          <w:szCs w:val="24"/>
          <w:shd w:val="clear" w:color="auto" w:fill="FFFFFF"/>
          <w:vertAlign w:val="baseline"/>
          <w:lang w:val="en-US" w:eastAsia="zh-CN"/>
        </w:rPr>
        <w:t>2</w:t>
      </w:r>
      <w:r>
        <w:rPr>
          <w:rFonts w:ascii="微软雅黑" w:eastAsia="微软雅黑" w:cs="微软雅黑" w:hint="eastAsia"/>
          <w:i w:val="0"/>
          <w:iCs w:val="0"/>
          <w:caps w:val="0"/>
          <w:smallCaps w:val="0"/>
          <w:color w:val="383838"/>
          <w:spacing w:val="0"/>
          <w:sz w:val="24"/>
          <w:szCs w:val="24"/>
          <w:shd w:val="clear" w:color="auto" w:fill="FFFFFF"/>
          <w:vertAlign w:val="baseline"/>
          <w:lang w:eastAsia="zh-CN"/>
        </w:rPr>
        <w:t>）</w:t>
      </w:r>
      <w:r>
        <w:rPr>
          <w:rFonts w:ascii="微软雅黑" w:eastAsia="微软雅黑" w:cs="微软雅黑" w:hint="eastAsia"/>
          <w:i w:val="0"/>
          <w:iCs w:val="0"/>
          <w:caps w:val="0"/>
          <w:smallCaps w:val="0"/>
          <w:color w:val="383838"/>
          <w:spacing w:val="0"/>
          <w:sz w:val="24"/>
          <w:szCs w:val="24"/>
          <w:shd w:val="clear" w:color="auto" w:fill="FFFFFF"/>
          <w:vertAlign w:val="baseline"/>
        </w:rPr>
        <w:t>未被“信用中国”(www.creditchina.gov.cn)、中国政府采购网(www.ccgp.gov.cn)列入失信被执行人、重大税收违法失信主体、政府采购严重违法失信行为记录名单。</w:t>
        <w:br/>
      </w:r>
      <w:r>
        <w:rPr>
          <w:rFonts w:ascii="微软雅黑" w:eastAsia="微软雅黑" w:cs="微软雅黑" w:hint="eastAsia"/>
          <w:i w:val="0"/>
          <w:iCs w:val="0"/>
          <w:caps w:val="0"/>
          <w:smallCaps w:val="0"/>
          <w:color w:val="383838"/>
          <w:spacing w:val="0"/>
          <w:sz w:val="24"/>
          <w:szCs w:val="24"/>
          <w:shd w:val="clear" w:color="auto" w:fill="FFFFFF"/>
          <w:vertAlign w:val="baseline"/>
          <w:lang w:eastAsia="zh-CN"/>
        </w:rPr>
        <w:t>（</w:t>
      </w:r>
      <w:r>
        <w:rPr>
          <w:rFonts w:ascii="微软雅黑" w:eastAsia="微软雅黑" w:cs="微软雅黑" w:hint="eastAsia"/>
          <w:i w:val="0"/>
          <w:iCs w:val="0"/>
          <w:caps w:val="0"/>
          <w:smallCaps w:val="0"/>
          <w:color w:val="383838"/>
          <w:spacing w:val="0"/>
          <w:sz w:val="24"/>
          <w:szCs w:val="24"/>
          <w:shd w:val="clear" w:color="auto" w:fill="FFFFFF"/>
          <w:vertAlign w:val="baseline"/>
          <w:lang w:val="en-US" w:eastAsia="zh-CN"/>
        </w:rPr>
        <w:t>3</w:t>
      </w:r>
      <w:r>
        <w:rPr>
          <w:rFonts w:ascii="微软雅黑" w:eastAsia="微软雅黑" w:cs="微软雅黑" w:hint="eastAsia"/>
          <w:i w:val="0"/>
          <w:iCs w:val="0"/>
          <w:caps w:val="0"/>
          <w:smallCaps w:val="0"/>
          <w:color w:val="383838"/>
          <w:spacing w:val="0"/>
          <w:sz w:val="24"/>
          <w:szCs w:val="24"/>
          <w:shd w:val="clear" w:color="auto" w:fill="FFFFFF"/>
          <w:vertAlign w:val="baseline"/>
          <w:lang w:eastAsia="zh-CN"/>
        </w:rPr>
        <w:t>）</w:t>
      </w:r>
      <w:r>
        <w:rPr>
          <w:rFonts w:ascii="微软雅黑" w:eastAsia="微软雅黑" w:cs="微软雅黑" w:hint="eastAsia"/>
          <w:i w:val="0"/>
          <w:iCs w:val="0"/>
          <w:caps w:val="0"/>
          <w:smallCaps w:val="0"/>
          <w:color w:val="383838"/>
          <w:spacing w:val="0"/>
          <w:sz w:val="24"/>
          <w:szCs w:val="24"/>
          <w:shd w:val="clear" w:color="auto" w:fill="FFFFFF"/>
          <w:vertAlign w:val="baseline"/>
        </w:rPr>
        <w:t>与招标人存在利害关系可能影响招标公正性的法人其他组织或者个人，不得参加投标;单位负责人为同一人或者存在控股、管理关系的不同单位，不得参加同一标段投标或者未划分标段的同一招标项目投标;</w:t>
        <w:br/>
      </w:r>
      <w:r>
        <w:rPr>
          <w:rFonts w:ascii="微软雅黑" w:eastAsia="微软雅黑" w:cs="微软雅黑" w:hint="eastAsia"/>
          <w:i w:val="0"/>
          <w:iCs w:val="0"/>
          <w:caps w:val="0"/>
          <w:smallCaps w:val="0"/>
          <w:color w:val="383838"/>
          <w:spacing w:val="0"/>
          <w:sz w:val="24"/>
          <w:szCs w:val="24"/>
          <w:shd w:val="clear" w:color="auto" w:fill="FFFFFF"/>
          <w:vertAlign w:val="baseline"/>
          <w:lang w:eastAsia="zh-CN"/>
        </w:rPr>
        <w:t>（</w:t>
      </w:r>
      <w:r>
        <w:rPr>
          <w:rFonts w:ascii="微软雅黑" w:eastAsia="微软雅黑" w:cs="微软雅黑" w:hint="eastAsia"/>
          <w:i w:val="0"/>
          <w:iCs w:val="0"/>
          <w:caps w:val="0"/>
          <w:smallCaps w:val="0"/>
          <w:color w:val="383838"/>
          <w:spacing w:val="0"/>
          <w:sz w:val="24"/>
          <w:szCs w:val="24"/>
          <w:shd w:val="clear" w:color="auto" w:fill="FFFFFF"/>
          <w:vertAlign w:val="baseline"/>
          <w:lang w:val="en-US" w:eastAsia="zh-CN"/>
        </w:rPr>
        <w:t>4</w:t>
      </w:r>
      <w:r>
        <w:rPr>
          <w:rFonts w:ascii="微软雅黑" w:eastAsia="微软雅黑" w:cs="微软雅黑" w:hint="eastAsia"/>
          <w:i w:val="0"/>
          <w:iCs w:val="0"/>
          <w:caps w:val="0"/>
          <w:smallCaps w:val="0"/>
          <w:color w:val="383838"/>
          <w:spacing w:val="0"/>
          <w:sz w:val="24"/>
          <w:szCs w:val="24"/>
          <w:shd w:val="clear" w:color="auto" w:fill="FFFFFF"/>
          <w:vertAlign w:val="baseline"/>
          <w:lang w:eastAsia="zh-CN"/>
        </w:rPr>
        <w:t>）</w:t>
      </w:r>
      <w:r>
        <w:rPr>
          <w:rFonts w:ascii="微软雅黑" w:eastAsia="微软雅黑" w:cs="微软雅黑" w:hint="eastAsia"/>
          <w:i w:val="0"/>
          <w:iCs w:val="0"/>
          <w:caps w:val="0"/>
          <w:smallCaps w:val="0"/>
          <w:color w:val="383838"/>
          <w:spacing w:val="0"/>
          <w:sz w:val="24"/>
          <w:szCs w:val="24"/>
          <w:shd w:val="clear" w:color="auto" w:fill="FFFFFF"/>
          <w:vertAlign w:val="baseline"/>
        </w:rPr>
        <w:t>本项目不接受联合体投标。</w:t>
      </w:r>
    </w:p>
    <w:p>
      <w:pPr>
        <w:pStyle w:val="21"/>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40" w:lineRule="auto"/>
        <w:ind w:left="0" w:right="0"/>
        <w:textAlignment w:val="baseline"/>
      </w:pPr>
      <w:r>
        <w:rPr>
          <w:rStyle w:val="22"/>
          <w:rFonts w:ascii="微软雅黑" w:eastAsia="微软雅黑" w:cs="微软雅黑" w:hint="eastAsia"/>
          <w:b/>
          <w:bCs/>
          <w:i w:val="0"/>
          <w:iCs w:val="0"/>
          <w:caps w:val="0"/>
          <w:smallCaps w:val="0"/>
          <w:color w:val="383838"/>
          <w:spacing w:val="0"/>
          <w:sz w:val="24"/>
          <w:szCs w:val="24"/>
          <w:shd w:val="clear" w:color="auto" w:fill="FFFFFF"/>
          <w:vertAlign w:val="baseline"/>
        </w:rPr>
        <w:t>三、获取采购文件</w:t>
      </w:r>
    </w:p>
    <w:p>
      <w:pPr>
        <w:pStyle w:val="21"/>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40" w:lineRule="auto"/>
        <w:ind w:left="0" w:right="0"/>
        <w:textAlignment w:val="baseline"/>
      </w:pPr>
      <w:r>
        <w:rPr>
          <w:rFonts w:ascii="微软雅黑" w:eastAsia="微软雅黑" w:cs="微软雅黑" w:hint="eastAsia"/>
          <w:i w:val="0"/>
          <w:iCs w:val="0"/>
          <w:caps w:val="0"/>
          <w:smallCaps w:val="0"/>
          <w:color w:val="383838"/>
          <w:spacing w:val="0"/>
          <w:sz w:val="24"/>
          <w:szCs w:val="24"/>
          <w:shd w:val="clear" w:color="auto" w:fill="FFFFFF"/>
          <w:vertAlign w:val="baseline"/>
        </w:rPr>
        <w:t>时间：2026年01月04日  至 2026年01月08日，每天上午10:30至13:30，下午15:00至18:00。（北京时间，法定节假日除外）</w:t>
      </w:r>
    </w:p>
    <w:p>
      <w:pPr>
        <w:pStyle w:val="21"/>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40" w:lineRule="auto"/>
        <w:ind w:left="0" w:right="0"/>
        <w:textAlignment w:val="baseline"/>
      </w:pPr>
      <w:r>
        <w:rPr>
          <w:rFonts w:ascii="微软雅黑" w:eastAsia="微软雅黑" w:cs="微软雅黑" w:hint="eastAsia"/>
          <w:i w:val="0"/>
          <w:iCs w:val="0"/>
          <w:caps w:val="0"/>
          <w:smallCaps w:val="0"/>
          <w:color w:val="383838"/>
          <w:spacing w:val="0"/>
          <w:sz w:val="24"/>
          <w:szCs w:val="24"/>
          <w:shd w:val="clear" w:color="auto" w:fill="FFFFFF"/>
          <w:vertAlign w:val="baseline"/>
        </w:rPr>
        <w:t>地点：乌鲁木齐市水磨沟区南湖西路216号邮政办公楼三层</w:t>
      </w:r>
    </w:p>
    <w:p>
      <w:pPr>
        <w:pStyle w:val="21"/>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40" w:lineRule="auto"/>
        <w:ind w:left="0" w:right="0"/>
        <w:textAlignment w:val="baseline"/>
      </w:pPr>
      <w:r>
        <w:rPr>
          <w:rFonts w:ascii="微软雅黑" w:eastAsia="微软雅黑" w:cs="微软雅黑" w:hint="eastAsia"/>
          <w:i w:val="0"/>
          <w:iCs w:val="0"/>
          <w:caps w:val="0"/>
          <w:smallCaps w:val="0"/>
          <w:color w:val="383838"/>
          <w:spacing w:val="0"/>
          <w:sz w:val="24"/>
          <w:szCs w:val="24"/>
          <w:shd w:val="clear" w:color="auto" w:fill="FFFFFF"/>
          <w:vertAlign w:val="baseline"/>
        </w:rPr>
        <w:t>方式：时间：2026年01月04日至2026年01月08日，每天上午10:30至13:30，下午15:00至18:00。（北京时间，法定节假日除外）在乌鲁木齐市水磨沟区南湖西路216号邮政办公楼三层获取。本项目磋商文件有偿获取，磋商文件售价：人民币300元/份（磋商文件售后不退，磋商资格不能转让）。获取方式：获取磋商文件时，经办人员当场提交以下资料：供应商为法人或者其他组织的，只需提供营业执照复印件、法人授权书及法人身份证明、经办人身份证明；（以上资料均需加盖公章）</w:t>
      </w:r>
    </w:p>
    <w:p>
      <w:pPr>
        <w:pStyle w:val="21"/>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40" w:lineRule="auto"/>
        <w:ind w:left="0" w:right="0"/>
        <w:textAlignment w:val="baseline"/>
      </w:pPr>
      <w:r>
        <w:rPr>
          <w:rFonts w:ascii="微软雅黑" w:eastAsia="微软雅黑" w:cs="微软雅黑" w:hint="eastAsia"/>
          <w:i w:val="0"/>
          <w:iCs w:val="0"/>
          <w:caps w:val="0"/>
          <w:smallCaps w:val="0"/>
          <w:color w:val="383838"/>
          <w:spacing w:val="0"/>
          <w:sz w:val="24"/>
          <w:szCs w:val="24"/>
          <w:shd w:val="clear" w:color="auto" w:fill="FFFFFF"/>
          <w:vertAlign w:val="baseline"/>
        </w:rPr>
        <w:t>售价：￥300.0 元（人民币）</w:t>
      </w:r>
    </w:p>
    <w:p>
      <w:pPr>
        <w:pStyle w:val="21"/>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40" w:lineRule="auto"/>
        <w:ind w:left="0" w:right="0"/>
        <w:textAlignment w:val="baseline"/>
      </w:pPr>
      <w:r>
        <w:rPr>
          <w:rStyle w:val="22"/>
          <w:rFonts w:ascii="微软雅黑" w:eastAsia="微软雅黑" w:cs="微软雅黑" w:hint="eastAsia"/>
          <w:b/>
          <w:bCs/>
          <w:i w:val="0"/>
          <w:iCs w:val="0"/>
          <w:caps w:val="0"/>
          <w:smallCaps w:val="0"/>
          <w:color w:val="383838"/>
          <w:spacing w:val="0"/>
          <w:sz w:val="24"/>
          <w:szCs w:val="24"/>
          <w:shd w:val="clear" w:color="auto" w:fill="FFFFFF"/>
          <w:vertAlign w:val="baseline"/>
        </w:rPr>
        <w:t>四、响应文件提交</w:t>
      </w:r>
    </w:p>
    <w:p>
      <w:pPr>
        <w:pStyle w:val="21"/>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40" w:lineRule="auto"/>
        <w:ind w:left="0" w:right="0"/>
        <w:textAlignment w:val="baseline"/>
      </w:pPr>
      <w:r>
        <w:rPr>
          <w:rFonts w:ascii="微软雅黑" w:eastAsia="微软雅黑" w:cs="微软雅黑" w:hint="eastAsia"/>
          <w:i w:val="0"/>
          <w:iCs w:val="0"/>
          <w:caps w:val="0"/>
          <w:smallCaps w:val="0"/>
          <w:color w:val="383838"/>
          <w:spacing w:val="0"/>
          <w:sz w:val="24"/>
          <w:szCs w:val="24"/>
          <w:shd w:val="clear" w:color="auto" w:fill="FFFFFF"/>
          <w:vertAlign w:val="baseline"/>
        </w:rPr>
        <w:t>截止时间：2026年01月14日 11点00分（北京时间）</w:t>
      </w:r>
    </w:p>
    <w:p>
      <w:pPr>
        <w:pStyle w:val="21"/>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40" w:lineRule="auto"/>
        <w:ind w:left="0" w:right="0"/>
        <w:textAlignment w:val="baseline"/>
      </w:pPr>
      <w:r>
        <w:rPr>
          <w:rFonts w:ascii="微软雅黑" w:eastAsia="微软雅黑" w:cs="微软雅黑" w:hint="eastAsia"/>
          <w:i w:val="0"/>
          <w:iCs w:val="0"/>
          <w:caps w:val="0"/>
          <w:smallCaps w:val="0"/>
          <w:color w:val="383838"/>
          <w:spacing w:val="0"/>
          <w:sz w:val="24"/>
          <w:szCs w:val="24"/>
          <w:shd w:val="clear" w:color="auto" w:fill="FFFFFF"/>
          <w:vertAlign w:val="baseline"/>
        </w:rPr>
        <w:t>地点：乌鲁木齐市水磨沟区南湖西路216号邮政办公楼三层</w:t>
      </w:r>
    </w:p>
    <w:p>
      <w:pPr>
        <w:pStyle w:val="21"/>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40" w:lineRule="auto"/>
        <w:ind w:left="0" w:right="0"/>
        <w:textAlignment w:val="baseline"/>
      </w:pPr>
      <w:r>
        <w:rPr>
          <w:rStyle w:val="22"/>
          <w:rFonts w:ascii="微软雅黑" w:eastAsia="微软雅黑" w:cs="微软雅黑" w:hint="eastAsia"/>
          <w:b/>
          <w:bCs/>
          <w:i w:val="0"/>
          <w:iCs w:val="0"/>
          <w:caps w:val="0"/>
          <w:smallCaps w:val="0"/>
          <w:color w:val="383838"/>
          <w:spacing w:val="0"/>
          <w:sz w:val="24"/>
          <w:szCs w:val="24"/>
          <w:shd w:val="clear" w:color="auto" w:fill="FFFFFF"/>
          <w:vertAlign w:val="baseline"/>
        </w:rPr>
        <w:t>五、开启</w:t>
      </w:r>
    </w:p>
    <w:p>
      <w:pPr>
        <w:pStyle w:val="21"/>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40" w:lineRule="auto"/>
        <w:ind w:left="0" w:right="0"/>
        <w:textAlignment w:val="baseline"/>
      </w:pPr>
      <w:r>
        <w:rPr>
          <w:rFonts w:ascii="微软雅黑" w:eastAsia="微软雅黑" w:cs="微软雅黑" w:hint="eastAsia"/>
          <w:i w:val="0"/>
          <w:iCs w:val="0"/>
          <w:caps w:val="0"/>
          <w:smallCaps w:val="0"/>
          <w:color w:val="383838"/>
          <w:spacing w:val="0"/>
          <w:sz w:val="24"/>
          <w:szCs w:val="24"/>
          <w:shd w:val="clear" w:color="auto" w:fill="FFFFFF"/>
          <w:vertAlign w:val="baseline"/>
        </w:rPr>
        <w:t>时间：2026年01月1</w:t>
      </w:r>
      <w:r>
        <w:rPr>
          <w:rFonts w:ascii="微软雅黑" w:eastAsia="微软雅黑" w:cs="微软雅黑" w:hint="eastAsia"/>
          <w:i w:val="0"/>
          <w:iCs w:val="0"/>
          <w:caps w:val="0"/>
          <w:smallCaps w:val="0"/>
          <w:color w:val="383838"/>
          <w:spacing w:val="0"/>
          <w:sz w:val="24"/>
          <w:szCs w:val="24"/>
          <w:shd w:val="clear" w:color="auto" w:fill="FFFFFF"/>
          <w:vertAlign w:val="baseline"/>
          <w:lang w:val="en-US" w:eastAsia="zh-CN"/>
        </w:rPr>
        <w:t>4</w:t>
      </w:r>
      <w:r>
        <w:rPr>
          <w:rFonts w:ascii="微软雅黑" w:eastAsia="微软雅黑" w:cs="微软雅黑" w:hint="eastAsia"/>
          <w:i w:val="0"/>
          <w:iCs w:val="0"/>
          <w:caps w:val="0"/>
          <w:smallCaps w:val="0"/>
          <w:color w:val="383838"/>
          <w:spacing w:val="0"/>
          <w:sz w:val="24"/>
          <w:szCs w:val="24"/>
          <w:shd w:val="clear" w:color="auto" w:fill="FFFFFF"/>
          <w:vertAlign w:val="baseline"/>
        </w:rPr>
        <w:t>日 11点00分（北京时间）</w:t>
      </w:r>
    </w:p>
    <w:p>
      <w:pPr>
        <w:pStyle w:val="21"/>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40" w:lineRule="auto"/>
        <w:ind w:left="0" w:right="0"/>
        <w:textAlignment w:val="baseline"/>
      </w:pPr>
      <w:r>
        <w:rPr>
          <w:rFonts w:ascii="微软雅黑" w:eastAsia="微软雅黑" w:cs="微软雅黑" w:hint="eastAsia"/>
          <w:i w:val="0"/>
          <w:iCs w:val="0"/>
          <w:caps w:val="0"/>
          <w:smallCaps w:val="0"/>
          <w:color w:val="383838"/>
          <w:spacing w:val="0"/>
          <w:sz w:val="24"/>
          <w:szCs w:val="24"/>
          <w:shd w:val="clear" w:color="auto" w:fill="FFFFFF"/>
          <w:vertAlign w:val="baseline"/>
        </w:rPr>
        <w:t>地点：乌鲁木齐市水磨沟区南湖西路216号邮政办公楼三层</w:t>
      </w:r>
    </w:p>
    <w:p>
      <w:pPr>
        <w:pStyle w:val="21"/>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40" w:lineRule="auto"/>
        <w:ind w:left="0" w:right="0"/>
        <w:textAlignment w:val="baseline"/>
      </w:pPr>
      <w:r>
        <w:rPr>
          <w:rStyle w:val="22"/>
          <w:rFonts w:ascii="微软雅黑" w:eastAsia="微软雅黑" w:cs="微软雅黑" w:hint="eastAsia"/>
          <w:b/>
          <w:bCs/>
          <w:i w:val="0"/>
          <w:iCs w:val="0"/>
          <w:caps w:val="0"/>
          <w:smallCaps w:val="0"/>
          <w:color w:val="383838"/>
          <w:spacing w:val="0"/>
          <w:sz w:val="24"/>
          <w:szCs w:val="24"/>
          <w:shd w:val="clear" w:color="auto" w:fill="FFFFFF"/>
          <w:vertAlign w:val="baseline"/>
        </w:rPr>
        <w:t>六、公告期限</w:t>
      </w:r>
    </w:p>
    <w:p>
      <w:pPr>
        <w:pStyle w:val="21"/>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40" w:lineRule="auto"/>
        <w:ind w:left="0" w:right="0"/>
        <w:textAlignment w:val="baseline"/>
      </w:pPr>
      <w:r>
        <w:rPr>
          <w:rFonts w:ascii="微软雅黑" w:eastAsia="微软雅黑" w:cs="微软雅黑" w:hint="eastAsia"/>
          <w:i w:val="0"/>
          <w:iCs w:val="0"/>
          <w:caps w:val="0"/>
          <w:smallCaps w:val="0"/>
          <w:color w:val="383838"/>
          <w:spacing w:val="0"/>
          <w:sz w:val="24"/>
          <w:szCs w:val="24"/>
          <w:shd w:val="clear" w:color="auto" w:fill="FFFFFF"/>
          <w:vertAlign w:val="baseline"/>
        </w:rPr>
        <w:t>自本公告发布之日起3个工作日。</w:t>
      </w:r>
    </w:p>
    <w:p>
      <w:pPr>
        <w:pStyle w:val="21"/>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40" w:lineRule="auto"/>
        <w:ind w:left="0" w:right="0"/>
        <w:textAlignment w:val="baseline"/>
      </w:pPr>
      <w:r>
        <w:rPr>
          <w:rStyle w:val="22"/>
          <w:rFonts w:ascii="微软雅黑" w:eastAsia="微软雅黑" w:cs="微软雅黑" w:hint="eastAsia"/>
          <w:b/>
          <w:bCs/>
          <w:i w:val="0"/>
          <w:iCs w:val="0"/>
          <w:caps w:val="0"/>
          <w:smallCaps w:val="0"/>
          <w:color w:val="383838"/>
          <w:spacing w:val="0"/>
          <w:sz w:val="24"/>
          <w:szCs w:val="24"/>
          <w:shd w:val="clear" w:color="auto" w:fill="FFFFFF"/>
          <w:vertAlign w:val="baseline"/>
        </w:rPr>
        <w:t>七、其他补充事宜</w:t>
      </w:r>
    </w:p>
    <w:p>
      <w:pPr>
        <w:pStyle w:val="21"/>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40" w:lineRule="auto"/>
        <w:ind w:left="0" w:right="0"/>
        <w:textAlignment w:val="baseline"/>
      </w:pPr>
      <w:r>
        <w:rPr>
          <w:rFonts w:ascii="微软雅黑" w:eastAsia="微软雅黑" w:cs="微软雅黑" w:hint="eastAsia"/>
          <w:i w:val="0"/>
          <w:iCs w:val="0"/>
          <w:caps w:val="0"/>
          <w:smallCaps w:val="0"/>
          <w:color w:val="383838"/>
          <w:spacing w:val="0"/>
          <w:sz w:val="24"/>
          <w:szCs w:val="24"/>
          <w:shd w:val="clear" w:color="auto" w:fill="FFFFFF"/>
          <w:vertAlign w:val="baseline"/>
        </w:rPr>
        <w:t>/</w:t>
      </w:r>
    </w:p>
    <w:p>
      <w:pPr>
        <w:pStyle w:val="21"/>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40" w:lineRule="auto"/>
        <w:ind w:left="0" w:right="0"/>
        <w:textAlignment w:val="baseline"/>
      </w:pPr>
      <w:r>
        <w:rPr>
          <w:rStyle w:val="22"/>
          <w:rFonts w:ascii="微软雅黑" w:eastAsia="微软雅黑" w:cs="微软雅黑" w:hint="eastAsia"/>
          <w:b/>
          <w:bCs/>
          <w:i w:val="0"/>
          <w:iCs w:val="0"/>
          <w:caps w:val="0"/>
          <w:smallCaps w:val="0"/>
          <w:color w:val="383838"/>
          <w:spacing w:val="0"/>
          <w:sz w:val="24"/>
          <w:szCs w:val="24"/>
          <w:shd w:val="clear" w:color="auto" w:fill="FFFFFF"/>
          <w:vertAlign w:val="baseline"/>
        </w:rPr>
        <w:t>八、凡对本次采购提出询问，请按以下方式联系。</w:t>
      </w:r>
    </w:p>
    <w:p>
      <w:pPr>
        <w:pStyle w:val="21"/>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40" w:lineRule="auto"/>
        <w:ind w:left="0" w:right="0"/>
        <w:textAlignment w:val="baseline"/>
      </w:pPr>
      <w:r>
        <w:rPr>
          <w:rFonts w:ascii="微软雅黑" w:eastAsia="微软雅黑" w:cs="微软雅黑" w:hint="eastAsia"/>
          <w:i w:val="0"/>
          <w:iCs w:val="0"/>
          <w:caps w:val="0"/>
          <w:smallCaps w:val="0"/>
          <w:color w:val="383838"/>
          <w:spacing w:val="0"/>
          <w:sz w:val="24"/>
          <w:szCs w:val="24"/>
          <w:shd w:val="clear" w:color="auto" w:fill="FFFFFF"/>
          <w:vertAlign w:val="baseline"/>
        </w:rPr>
        <w:t>1.采购人信息</w:t>
      </w:r>
    </w:p>
    <w:p>
      <w:pPr>
        <w:pStyle w:val="21"/>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40" w:lineRule="auto"/>
        <w:ind w:left="0" w:right="0"/>
        <w:textAlignment w:val="baseline"/>
      </w:pPr>
      <w:r>
        <w:rPr>
          <w:rFonts w:ascii="微软雅黑" w:eastAsia="微软雅黑" w:cs="微软雅黑" w:hint="eastAsia"/>
          <w:i w:val="0"/>
          <w:iCs w:val="0"/>
          <w:caps w:val="0"/>
          <w:smallCaps w:val="0"/>
          <w:color w:val="383838"/>
          <w:spacing w:val="0"/>
          <w:sz w:val="24"/>
          <w:szCs w:val="24"/>
          <w:shd w:val="clear" w:color="auto" w:fill="FFFFFF"/>
          <w:vertAlign w:val="baseline"/>
        </w:rPr>
        <w:t>名 称：乌鲁木齐海关后勤管理中心　　　　　</w:t>
      </w:r>
    </w:p>
    <w:p>
      <w:pPr>
        <w:pStyle w:val="21"/>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40" w:lineRule="auto"/>
        <w:ind w:left="0" w:right="0"/>
        <w:textAlignment w:val="baseline"/>
      </w:pPr>
      <w:r>
        <w:rPr>
          <w:rFonts w:ascii="微软雅黑" w:eastAsia="微软雅黑" w:cs="微软雅黑" w:hint="eastAsia"/>
          <w:i w:val="0"/>
          <w:iCs w:val="0"/>
          <w:caps w:val="0"/>
          <w:smallCaps w:val="0"/>
          <w:color w:val="383838"/>
          <w:spacing w:val="0"/>
          <w:sz w:val="24"/>
          <w:szCs w:val="24"/>
          <w:shd w:val="clear" w:color="auto" w:fill="FFFFFF"/>
          <w:vertAlign w:val="baseline"/>
        </w:rPr>
        <w:t>地址：新疆乌鲁木齐市北京南路241号　　　　　　　　</w:t>
      </w:r>
    </w:p>
    <w:p>
      <w:pPr>
        <w:pStyle w:val="21"/>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40" w:lineRule="auto"/>
        <w:ind w:left="0" w:right="0"/>
        <w:textAlignment w:val="baseline"/>
      </w:pPr>
      <w:r>
        <w:rPr>
          <w:rFonts w:ascii="微软雅黑" w:eastAsia="微软雅黑" w:cs="微软雅黑" w:hint="eastAsia"/>
          <w:i w:val="0"/>
          <w:iCs w:val="0"/>
          <w:caps w:val="0"/>
          <w:smallCaps w:val="0"/>
          <w:color w:val="383838"/>
          <w:spacing w:val="0"/>
          <w:sz w:val="24"/>
          <w:szCs w:val="24"/>
          <w:shd w:val="clear" w:color="auto" w:fill="FFFFFF"/>
          <w:vertAlign w:val="baseline"/>
        </w:rPr>
        <w:t>联系方式：乌鲁木齐海关后勤管理中心、0991-3627251（办公业务用）　　　　　　</w:t>
      </w:r>
    </w:p>
    <w:p>
      <w:pPr>
        <w:pStyle w:val="21"/>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40" w:lineRule="auto"/>
        <w:ind w:left="0" w:right="0"/>
        <w:textAlignment w:val="baseline"/>
      </w:pPr>
      <w:r>
        <w:rPr>
          <w:rFonts w:ascii="微软雅黑" w:eastAsia="微软雅黑" w:cs="微软雅黑" w:hint="eastAsia"/>
          <w:i w:val="0"/>
          <w:iCs w:val="0"/>
          <w:caps w:val="0"/>
          <w:smallCaps w:val="0"/>
          <w:color w:val="383838"/>
          <w:spacing w:val="0"/>
          <w:sz w:val="24"/>
          <w:szCs w:val="24"/>
          <w:shd w:val="clear" w:color="auto" w:fill="FFFFFF"/>
          <w:vertAlign w:val="baseline"/>
        </w:rPr>
        <w:t>2.采购代理机构信息</w:t>
      </w:r>
    </w:p>
    <w:p>
      <w:pPr>
        <w:pStyle w:val="21"/>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40" w:lineRule="auto"/>
        <w:ind w:left="0" w:right="0"/>
        <w:textAlignment w:val="baseline"/>
      </w:pPr>
      <w:r>
        <w:rPr>
          <w:rFonts w:ascii="微软雅黑" w:eastAsia="微软雅黑" w:cs="微软雅黑" w:hint="eastAsia"/>
          <w:i w:val="0"/>
          <w:iCs w:val="0"/>
          <w:caps w:val="0"/>
          <w:smallCaps w:val="0"/>
          <w:color w:val="383838"/>
          <w:spacing w:val="0"/>
          <w:sz w:val="24"/>
          <w:szCs w:val="24"/>
          <w:shd w:val="clear" w:color="auto" w:fill="FFFFFF"/>
          <w:vertAlign w:val="baseline"/>
        </w:rPr>
        <w:t>名 称：中正恒天国际招标有限公司　　　　　　　　　　　　</w:t>
      </w:r>
    </w:p>
    <w:p>
      <w:pPr>
        <w:pStyle w:val="21"/>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40" w:lineRule="auto"/>
        <w:ind w:left="0" w:right="0"/>
        <w:textAlignment w:val="baseline"/>
      </w:pPr>
      <w:r>
        <w:rPr>
          <w:rFonts w:ascii="微软雅黑" w:eastAsia="微软雅黑" w:cs="微软雅黑" w:hint="eastAsia"/>
          <w:i w:val="0"/>
          <w:iCs w:val="0"/>
          <w:caps w:val="0"/>
          <w:smallCaps w:val="0"/>
          <w:color w:val="383838"/>
          <w:spacing w:val="0"/>
          <w:sz w:val="24"/>
          <w:szCs w:val="24"/>
          <w:shd w:val="clear" w:color="auto" w:fill="FFFFFF"/>
          <w:vertAlign w:val="baseline"/>
        </w:rPr>
        <w:t>地　址：乌鲁木齐市水磨沟区南湖西路216号邮政办公楼三层　　　　　　　　　　　　</w:t>
      </w:r>
    </w:p>
    <w:p>
      <w:pPr>
        <w:pStyle w:val="21"/>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40" w:lineRule="auto"/>
        <w:ind w:left="0" w:right="0"/>
        <w:textAlignment w:val="baseline"/>
      </w:pPr>
      <w:r>
        <w:rPr>
          <w:rFonts w:ascii="微软雅黑" w:eastAsia="微软雅黑" w:cs="微软雅黑" w:hint="eastAsia"/>
          <w:i w:val="0"/>
          <w:iCs w:val="0"/>
          <w:caps w:val="0"/>
          <w:smallCaps w:val="0"/>
          <w:color w:val="383838"/>
          <w:spacing w:val="0"/>
          <w:sz w:val="24"/>
          <w:szCs w:val="24"/>
          <w:shd w:val="clear" w:color="auto" w:fill="FFFFFF"/>
          <w:vertAlign w:val="baseline"/>
        </w:rPr>
        <w:t>联系方式：蔡文涛、0991-3650025、15199099709　　　　　　　　　　　　</w:t>
      </w:r>
    </w:p>
    <w:p>
      <w:pPr>
        <w:pStyle w:val="21"/>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40" w:lineRule="auto"/>
        <w:ind w:left="0" w:right="0"/>
        <w:textAlignment w:val="baseline"/>
      </w:pPr>
      <w:r>
        <w:rPr>
          <w:rFonts w:ascii="微软雅黑" w:eastAsia="微软雅黑" w:cs="微软雅黑" w:hint="eastAsia"/>
          <w:i w:val="0"/>
          <w:iCs w:val="0"/>
          <w:caps w:val="0"/>
          <w:smallCaps w:val="0"/>
          <w:color w:val="383838"/>
          <w:spacing w:val="0"/>
          <w:sz w:val="24"/>
          <w:szCs w:val="24"/>
          <w:shd w:val="clear" w:color="auto" w:fill="FFFFFF"/>
          <w:vertAlign w:val="baseline"/>
        </w:rPr>
        <w:t>3.项目联系方式</w:t>
      </w:r>
    </w:p>
    <w:p>
      <w:pPr>
        <w:pStyle w:val="21"/>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40" w:lineRule="auto"/>
        <w:ind w:left="0" w:right="0"/>
        <w:textAlignment w:val="baseline"/>
      </w:pPr>
      <w:r>
        <w:rPr>
          <w:rFonts w:ascii="微软雅黑" w:eastAsia="微软雅黑" w:cs="微软雅黑" w:hint="eastAsia"/>
          <w:i w:val="0"/>
          <w:iCs w:val="0"/>
          <w:caps w:val="0"/>
          <w:smallCaps w:val="0"/>
          <w:color w:val="383838"/>
          <w:spacing w:val="0"/>
          <w:sz w:val="24"/>
          <w:szCs w:val="24"/>
          <w:shd w:val="clear" w:color="auto" w:fill="FFFFFF"/>
          <w:vertAlign w:val="baseline"/>
        </w:rPr>
        <w:t>项目联系人：蔡文涛</w:t>
      </w:r>
    </w:p>
    <w:p>
      <w:pPr>
        <w:pStyle w:val="21"/>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40" w:lineRule="auto"/>
        <w:ind w:left="0" w:right="0"/>
        <w:textAlignment w:val="baseline"/>
      </w:pPr>
      <w:r>
        <w:rPr>
          <w:rFonts w:ascii="微软雅黑" w:eastAsia="微软雅黑" w:cs="微软雅黑" w:hint="eastAsia"/>
          <w:i w:val="0"/>
          <w:iCs w:val="0"/>
          <w:caps w:val="0"/>
          <w:smallCaps w:val="0"/>
          <w:color w:val="383838"/>
          <w:spacing w:val="0"/>
          <w:sz w:val="24"/>
          <w:szCs w:val="24"/>
          <w:shd w:val="clear" w:color="auto" w:fill="FFFFFF"/>
          <w:vertAlign w:val="baseline"/>
        </w:rPr>
        <w:t>电　话：15199099709</w:t>
      </w:r>
    </w:p>
    <w:p>
      <w:pPr>
        <w:spacing w:line="240" w:lineRule="auto"/>
        <w:ind w:left="0" w:right="0"/>
      </w:pPr>
    </w:p>
    <w:sectPr>
      <w:pgSz w:w="11906" w:h="16838"/>
      <w:pgMar w:top="1440" w:right="1800" w:bottom="1440" w:left="1800"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微软雅黑">
    <w:panose1 w:val="020B0503020204020204"/>
    <w:charset w:val="86"/>
    <w:family w:val="auto"/>
    <w:pitch w:val="variable"/>
    <w:sig w:usb0="80000287" w:usb1="2ACF3C50" w:usb2="00000016" w:usb3="00000000" w:csb0="0004001F" w:csb1="00000000"/>
  </w:font>
  <w:font w:name="Times New Roman">
    <w:panose1 w:val="02020603050405020304"/>
    <w:charset w:val="86"/>
    <w:family w:val="auto"/>
    <w:pitch w:val="variable"/>
    <w:sig w:usb0="E0002EFF" w:usb1="C000785B" w:usb2="00000009" w:usb3="00000000" w:csb0="400001FF" w:csb1="FFFF0000"/>
  </w:font>
  <w:font w:name="宋体">
    <w:panose1 w:val="02010600030101010101"/>
    <w:charset w:val="50"/>
    <w:family w:val="auto"/>
    <w:pitch w:val="variable"/>
    <w:sig w:usb0="00000203" w:usb1="288F0000" w:usb2="00000006" w:usb3="00000000" w:csb0="00040001" w:csb1="00000000"/>
  </w:font>
  <w:font w:name="Calibri">
    <w:panose1 w:val="020F0502020204030204"/>
    <w:charset w:val="00"/>
    <w:family w:val="swiss"/>
    <w:pitch w:val="variable"/>
    <w:sig w:usb0="E4002EFF" w:usb1="C000247B" w:usb2="00000009" w:usb3="00000000" w:csb0="200001FF" w:csb1="00000000"/>
  </w:font>
  <w:font w:name="仿宋">
    <w:panose1 w:val="02010609060101010101"/>
    <w:charset w:val="86"/>
    <w:family w:val="modern"/>
    <w:pitch w:val="variable"/>
    <w:sig w:usb0="800002BF" w:usb1="38CF7CFA" w:usb2="00000016" w:usb3="00000000" w:csb0="00040001" w:csb1="00000000"/>
  </w:font>
  <w:font w:name="Arial">
    <w:panose1 w:val="020B0604020202020204"/>
    <w:charset w:val="01"/>
    <w:family w:val="swiss"/>
    <w:pitch w:val="variable"/>
    <w:sig w:usb0="E0002EFF" w:usb1="C000785B" w:usb2="00000009" w:usb3="00000000" w:csb0="400001FF" w:csb1="FFFF0000"/>
  </w:font>
</w:fonts>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90"/>
  <w:doNotDisplayPageBoundaries/>
  <w:bordersDoNotSurroundHeader w:val="0"/>
  <w:bordersDoNotSurroundFooter w:val="0"/>
  <w:defaultTabStop w:val="420"/>
  <w:drawingGridHorizontalSpacing w:val="140"/>
  <w:drawingGridVerticalSpacing w:val="156"/>
  <w:displayHorizontalDrawingGridEvery w:val="1"/>
  <w:displayVerticalDrawingGridEvery w:val="1"/>
  <w:noPunctuationKerning/>
  <w:characterSpacingControl w:val="compressPunctuation"/>
  <w:compat>
    <w:spaceForUL/>
    <w:balanceSingleByteDoubleByteWidth/>
    <w:ulTrailSpace/>
    <w:doNotExpandShiftReturn/>
    <w:adjustLineHeightInTable/>
    <w:compatSetting w:name="compatibilityMode" w:uri="http://schemas.microsoft.com/office/word" w:val="14"/>
  </w:compat>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next w:val="16"/>
    <w:pPr>
      <w:widowControl w:val="0"/>
      <w:jc w:val="center"/>
    </w:pPr>
    <w:rPr>
      <w:rFonts w:ascii="Calibri" w:eastAsia="仿宋" w:cs="Arial" w:hAnsi="Calibri"/>
      <w:kern w:val="2"/>
      <w:sz w:val="28"/>
      <w:szCs w:val="24"/>
      <w:lang w:val="en-US" w:eastAsia="zh-CN" w:bidi="ar-SA"/>
    </w:rPr>
  </w:style>
  <w:style w:type="paragraph" w:styleId="1">
    <w:name w:val="heading 1"/>
    <w:basedOn w:val="15"/>
    <w:next w:val="0"/>
    <w:pPr>
      <w:keepNext/>
      <w:keepLines/>
      <w:widowControl w:val="0"/>
      <w:spacing w:before="100" w:after="90" w:line="240" w:lineRule="auto"/>
      <w:jc w:val="center"/>
      <w:outlineLvl w:val="0"/>
    </w:pPr>
    <w:rPr>
      <w:rFonts w:ascii="Times New Roman" w:eastAsia="仿宋" w:cs="Times New Roman" w:hAnsi="Times New Roman"/>
      <w:bCs/>
      <w:kern w:val="44"/>
      <w:sz w:val="28"/>
      <w:szCs w:val="44"/>
    </w:rPr>
  </w:style>
  <w:style w:type="paragraph" w:styleId="2">
    <w:name w:val="heading 2"/>
    <w:basedOn w:val="0"/>
    <w:next w:val="0"/>
    <w:pPr>
      <w:spacing w:before="0" w:beforeAutospacing="1" w:after="0" w:afterAutospacing="1"/>
      <w:jc w:val="left"/>
      <w:outlineLvl w:val="1"/>
    </w:pPr>
    <w:rPr>
      <w:rFonts w:ascii="宋体" w:eastAsia="宋体" w:cs="宋体"/>
      <w:b/>
      <w:bCs/>
      <w:kern w:val="0"/>
      <w:sz w:val="36"/>
      <w:szCs w:val="36"/>
      <w:lang w:val="en-US" w:eastAsia="zh-CN"/>
    </w:rPr>
  </w:style>
  <w:style w:type="paragraph" w:styleId="3">
    <w:name w:val="heading 3"/>
    <w:basedOn w:val="0"/>
    <w:next w:val="0"/>
    <w:pPr>
      <w:widowControl/>
      <w:spacing w:before="30" w:after="30" w:line="240" w:lineRule="auto"/>
      <w:jc w:val="center"/>
      <w:outlineLvl w:val="2"/>
    </w:pPr>
    <w:rPr>
      <w:rFonts w:ascii="宋体" w:cs="Times New Roman" w:hAnsi="宋体"/>
      <w:b/>
      <w:bCs/>
      <w:kern w:val="0"/>
      <w:sz w:val="28"/>
      <w:szCs w:val="27"/>
    </w:rPr>
  </w:style>
  <w:style w:type="paragraph" w:styleId="4">
    <w:name w:val="heading 4"/>
    <w:basedOn w:val="0"/>
    <w:next w:val="0"/>
    <w:pPr>
      <w:spacing w:before="0" w:beforeAutospacing="1" w:after="0" w:afterAutospacing="1"/>
      <w:jc w:val="center"/>
      <w:outlineLvl w:val="3"/>
    </w:pPr>
    <w:rPr>
      <w:rFonts w:ascii="宋体" w:eastAsia="仿宋" w:cs="仿宋" w:hAnsi="宋体"/>
      <w:b/>
      <w:bCs/>
      <w:kern w:val="0"/>
      <w:sz w:val="28"/>
      <w:szCs w:val="28"/>
    </w:rPr>
  </w:style>
  <w:style w:type="character" w:default="1" w:styleId="10">
    <w:name w:val="Default Paragraph Font"/>
  </w:style>
  <w:style w:type="paragraph" w:styleId="15">
    <w:name w:val="Title"/>
    <w:basedOn w:val="0"/>
    <w:pPr>
      <w:spacing w:before="240" w:beforeAutospacing="0" w:after="60" w:afterAutospacing="0"/>
      <w:jc w:val="center"/>
      <w:outlineLvl w:val="0"/>
    </w:pPr>
    <w:rPr>
      <w:rFonts w:ascii="Arial" w:hAnsi="Arial"/>
      <w:b/>
      <w:sz w:val="32"/>
    </w:rPr>
  </w:style>
  <w:style w:type="paragraph" w:styleId="16">
    <w:name w:val="Body Text"/>
    <w:basedOn w:val="0"/>
    <w:pPr>
      <w:spacing w:after="120" w:afterAutospacing="0"/>
    </w:pPr>
  </w:style>
  <w:style w:type="paragraph" w:styleId="17">
    <w:name w:val="Normal Indent"/>
    <w:basedOn w:val="0"/>
    <w:pPr>
      <w:ind w:firstLineChars="200" w:firstLine="200"/>
    </w:pPr>
  </w:style>
  <w:style w:type="paragraph" w:styleId="18">
    <w:name w:val="toc 3"/>
    <w:basedOn w:val="0"/>
    <w:next w:val="0"/>
    <w:pPr>
      <w:ind w:leftChars="400" w:left="400"/>
    </w:pPr>
    <w:rPr>
      <w:rFonts w:ascii="Arial" w:cs="Arial" w:hAnsi="Arial"/>
      <w:b/>
      <w:snapToGrid w:val="0"/>
      <w:color w:val="000000"/>
      <w:kern w:val="0"/>
      <w:szCs w:val="21"/>
      <w:lang w:eastAsia="en-US"/>
    </w:rPr>
  </w:style>
  <w:style w:type="paragraph" w:styleId="19">
    <w:name w:val="toc 1"/>
    <w:basedOn w:val="0"/>
    <w:next w:val="0"/>
    <w:pPr>
      <w:tabs>
        <w:tab w:val="left" w:pos="540"/>
        <w:tab w:val="right" w:leader="dot" w:pos="8460"/>
      </w:tabs>
      <w:spacing w:beforeLines="50" w:before="50" w:afterLines="50" w:after="50" w:line="360" w:lineRule="auto"/>
    </w:pPr>
    <w:rPr>
      <w:rFonts w:ascii="宋体" w:cs="Arial" w:hAnsi="宋体"/>
      <w:b/>
      <w:snapToGrid w:val="0"/>
      <w:color w:val="000000"/>
      <w:kern w:val="0"/>
      <w:szCs w:val="21"/>
      <w:lang w:eastAsia="en-US"/>
    </w:rPr>
  </w:style>
  <w:style w:type="paragraph" w:styleId="20">
    <w:name w:val="toc 2"/>
    <w:basedOn w:val="0"/>
    <w:next w:val="0"/>
    <w:pPr>
      <w:ind w:leftChars="200" w:left="200"/>
    </w:pPr>
    <w:rPr>
      <w:rFonts w:ascii="Calibri" w:eastAsia="仿宋" w:hAnsi="Calibri"/>
      <w:b/>
      <w:sz w:val="28"/>
    </w:rPr>
  </w:style>
  <w:style w:type="paragraph" w:styleId="21">
    <w:name w:val="Normal (Web)"/>
    <w:basedOn w:val="0"/>
    <w:pPr>
      <w:spacing w:before="0" w:beforeAutospacing="1" w:after="0" w:afterAutospacing="1"/>
      <w:ind w:left="0" w:right="0"/>
      <w:jc w:val="left"/>
    </w:pPr>
    <w:rPr>
      <w:kern w:val="0"/>
      <w:sz w:val="24"/>
      <w:lang w:val="en-US" w:eastAsia="zh-CN"/>
    </w:rPr>
  </w:style>
  <w:style w:type="character" w:styleId="22">
    <w:name w:val="Strong"/>
    <w:basedOn w:val="10"/>
    <w:rPr>
      <w:b/>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fontTable" Target="fontTable.xml"/></Relationships>
</file>

<file path=docProps/app.xml><?xml version="1.0" encoding="utf-8"?>
<Properties xmlns="http://schemas.openxmlformats.org/officeDocument/2006/extended-properties">
  <Template>Normal.eit</Template>
  <TotalTime>1</TotalTime>
  <Application>Yozo_Office</Application>
  <Pages>4</Pages>
  <Words>1237</Words>
  <Characters>1482</Characters>
  <Lines>67</Lines>
  <Paragraphs>48</Paragraphs>
  <CharactersWithSpaces>1555</CharactersWithSpaces>
</Properties>
</file>

<file path=docProps/core.xml><?xml version="1.0" encoding="utf-8"?>
<cp:coreProperties xmlns:cp="http://schemas.openxmlformats.org/package/2006/metadata/core-properties" xmlns:dc="http://purl.org/dc/elements/1.1/" xmlns:dcterms="http://purl.org/dc/terms/" xmlns:xsi="http://www.w3.org/2001/XMLSchema-instance">
  <dc:creator>小鹿</dc:creator>
  <cp:lastModifiedBy>张雅娟</cp:lastModifiedBy>
  <cp:revision>1</cp:revision>
  <dcterms:created xsi:type="dcterms:W3CDTF">2025-12-31T09:41:00Z</dcterms:created>
  <dcterms:modified xsi:type="dcterms:W3CDTF">2025-12-31T10:32:10Z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2052-12.1.0.24034</vt:lpwstr>
  </property>
  <property fmtid="{D5CDD505-2E9C-101B-9397-08002B2CF9AE}" pid="3" name="ICV">
    <vt:lpwstr>1BDED66806E24442B24798573A1F1369_11</vt:lpwstr>
  </property>
  <property fmtid="{D5CDD505-2E9C-101B-9397-08002B2CF9AE}" pid="4" name="KSOTemplateDocerSaveRecord">
    <vt:lpwstr>eyJoZGlkIjoiZDYzOTc1MWM3NjVlMWRlYzY0ODEwOTM1MzliMzhhZTEiLCJ1c2VySWQiOiIyNzMxNjI5MjAifQ==</vt:lpwstr>
  </property>
</Properties>
</file>