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2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jc w:val="center"/>
        <w:textAlignment w:val="baseline"/>
        <w:rPr>
          <w:b/>
          <w:bCs/>
          <w:color w:val="383940"/>
          <w:sz w:val="39"/>
          <w:szCs w:val="39"/>
        </w:rPr>
      </w:pPr>
      <w:bookmarkStart w:id="0" w:name="_GoBack"/>
      <w:bookmarkEnd w:id="0"/>
      <w:r>
        <w:rPr>
          <w:b/>
          <w:bCs/>
          <w:i w:val="0"/>
          <w:iCs w:val="0"/>
          <w:caps w:val="0"/>
          <w:smallCaps w:val="0"/>
          <w:color w:val="383940"/>
          <w:spacing w:val="0"/>
          <w:sz w:val="39"/>
          <w:szCs w:val="39"/>
          <w:bdr w:val="none" w:sz="0" w:space="0" w:color="auto"/>
          <w:shd w:val="clear" w:color="auto" w:fill="FFFFFF"/>
          <w:vertAlign w:val="baseline"/>
        </w:rPr>
        <w:t>海关实验室仪器设备更新项目-乌鲁木齐海关技术中心（包项二）二次澄清公告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一、项目基本情况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原公告的采购项目编号：XJYQ-ZB2025-025　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原公告的采购项目名称：海关实验室仪器设备更新项目-乌鲁木齐海关技术中心（包项二）二次公开招标公告　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首次公告日期：2025年10月15日　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二、更正信息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更正事项：采购文件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更正内容：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采购文件第五部分响应文件部分格式，附件七，2022年1月至今类似项目业绩一览表中，删除业绩中至少包含核心产品的证明资料字样。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更正日期：2025年10月24日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三、其他补充事宜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无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四、凡对本次公告内容提出询问，请按以下方式联系。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1.采购人信息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名 称：乌鲁木齐海关后勤管理中心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地址：乌鲁木齐市北京南路295号　　　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联系方式：乌鲁木齐海关后勤管理中心 0991-3627247（工作业务电话）　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2.采购代理机构信息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名 称：新疆银桥工程项目咨询有限公司　　　　　　　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地　址：新疆乌鲁木齐市经济技术开发区（头屯河区）玄武湖路555号万达中心22楼2207室　　　　　　　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联系方式：张婷、李昊、尚悦 0991-5261912（工作业务电话）　　　　　　　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3.项目联系方式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项目联系人：张婷、李昊、尚悦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bdr w:val="none" w:sz="0" w:space="0" w:color="auto"/>
          <w:shd w:val="clear" w:color="auto" w:fill="FFFFFF"/>
          <w:vertAlign w:val="baseline"/>
        </w:rPr>
        <w:t>电　话：0991-5261912（工作业务电话）</w:t>
      </w:r>
    </w:p>
    <w:p/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微软雅黑">
    <w:panose1 w:val="020B0503020204020204"/>
    <w:charset w:val="86"/>
    <w:family w:val="auto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2000019F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6"/>
  <w:doNotDisplayPageBoundaries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2">
    <w:name w:val="heading 2"/>
    <w:basedOn w:val="0"/>
    <w:next w:val="0"/>
    <w:pPr>
      <w:spacing w:before="0" w:beforeAutospacing="1" w:after="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  <w:lang w:val="en-US" w:eastAsia="zh-CN"/>
    </w:rPr>
  </w:style>
  <w:style w:type="character" w:default="1" w:styleId="10">
    <w:name w:val="Default Paragraph Font"/>
  </w:style>
  <w:style w:type="paragraph" w:styleId="15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6">
    <w:name w:val="Strong"/>
    <w:basedOn w:val="10"/>
    <w:rPr>
      <w:b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</Application>
  <Pages>2</Pages>
  <Words>418</Words>
  <Characters>489</Characters>
  <Lines>28</Lines>
  <Paragraphs>24</Paragraphs>
  <CharactersWithSpaces>569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张雅娟</cp:lastModifiedBy>
  <cp:revision>1</cp:revision>
  <dcterms:created xsi:type="dcterms:W3CDTF">2025-10-23T12:08:00Z</dcterms:created>
  <dcterms:modified xsi:type="dcterms:W3CDTF">2025-10-24T03:02:54Z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2052-12.1.0.23125</vt:lpwstr>
  </property>
  <property fmtid="{D5CDD505-2E9C-101B-9397-08002B2CF9AE}" pid="3" name="ICV">
    <vt:lpwstr>E79250C49D2340729485B6C3F2C03154_11</vt:lpwstr>
  </property>
  <property fmtid="{D5CDD505-2E9C-101B-9397-08002B2CF9AE}" pid="4" name="KSOTemplateDocerSaveRecord">
    <vt:lpwstr>eyJoZGlkIjoiYzVkY2UyMjkxOWY4YjZhNjY3OTViZDcyNjQzOGU4ODgiLCJ1c2VySWQiOiIyNjk0NzY1NTgifQ==</vt:lpwstr>
  </property>
</Properties>
</file>