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360" w:lineRule="atLeast"/>
        <w:ind w:left="1441" w:hangingChars="450" w:hanging="1260"/>
        <w:jc w:val="center"/>
        <w:rPr>
          <w:rFonts w:ascii="宋体" w:eastAsia="宋体" w:cs="宋体" w:hint="eastAsia"/>
          <w:b/>
          <w:bCs/>
          <w:color w:val="auto"/>
          <w:sz w:val="28"/>
          <w:szCs w:val="28"/>
          <w:lang w:val="zh-CN" w:eastAsia="zh-CN" w:bidi="zh-CN"/>
          <w:highlight w:val="auto"/>
        </w:rPr>
      </w:pPr>
      <w:bookmarkStart w:id="0" w:name="_GoBack"/>
      <w:bookmarkEnd w:id="0"/>
      <w:r>
        <w:rPr>
          <w:rFonts w:ascii="宋体" w:cs="宋体" w:hint="eastAsia"/>
          <w:b/>
          <w:bCs/>
          <w:color w:val="auto"/>
          <w:kern w:val="0"/>
          <w:sz w:val="28"/>
          <w:szCs w:val="28"/>
          <w:lang w:eastAsia="zh-CN"/>
          <w:highlight w:val="auto"/>
        </w:rPr>
        <w:t>食品净化机采购项目竞争性磋商公告</w:t>
      </w:r>
    </w:p>
    <w:p>
      <w:pPr>
        <w:pBdr>
          <w:top w:val="single" w:sz="4" w:space="1" w:color="auto"/>
          <w:left w:val="single" w:sz="4" w:space="4" w:color="auto"/>
          <w:bottom w:val="single" w:sz="4" w:space="15" w:color="auto"/>
          <w:right w:val="single" w:sz="4" w:space="4" w:color="auto"/>
        </w:pBdr>
        <w:spacing w:line="500" w:lineRule="exact"/>
        <w:ind w:firstLineChars="200" w:firstLine="480"/>
        <w:jc w:val="left"/>
        <w:rPr>
          <w:rFonts w:ascii="宋体" w:eastAsia="宋体" w:cs="宋体" w:hint="eastAsia"/>
          <w:b w:val="0"/>
          <w:bCs w:val="0"/>
          <w:color w:val="auto"/>
          <w:sz w:val="24"/>
          <w:szCs w:val="24"/>
          <w:highlight w:val="auto"/>
        </w:rPr>
      </w:pPr>
      <w:r>
        <w:rPr>
          <w:rFonts w:ascii="宋体" w:eastAsia="宋体" w:cs="宋体" w:hint="eastAsia"/>
          <w:b w:val="0"/>
          <w:bCs w:val="0"/>
          <w:color w:val="auto"/>
          <w:sz w:val="24"/>
          <w:szCs w:val="24"/>
          <w:highlight w:val="auto"/>
        </w:rPr>
        <w:t>项目概况</w:t>
      </w:r>
    </w:p>
    <w:p>
      <w:pPr>
        <w:pBdr>
          <w:top w:val="single" w:sz="4" w:space="1" w:color="auto"/>
          <w:left w:val="single" w:sz="4" w:space="4" w:color="auto"/>
          <w:bottom w:val="single" w:sz="4" w:space="15" w:color="auto"/>
          <w:right w:val="single" w:sz="4" w:space="4" w:color="auto"/>
        </w:pBdr>
        <w:spacing w:line="500" w:lineRule="exact"/>
        <w:ind w:firstLineChars="200" w:firstLine="480"/>
        <w:rPr>
          <w:rFonts w:ascii="宋体" w:eastAsia="宋体" w:cs="宋体" w:hint="eastAsia"/>
          <w:color w:val="auto"/>
          <w:sz w:val="24"/>
          <w:szCs w:val="24"/>
          <w:lang w:eastAsia="zh-CN"/>
          <w:highlight w:val="auto"/>
        </w:rPr>
      </w:pPr>
      <w:r>
        <w:rPr>
          <w:rFonts w:ascii="宋体" w:eastAsia="宋体" w:cs="宋体" w:hint="eastAsia"/>
          <w:color w:val="auto"/>
          <w:sz w:val="24"/>
          <w:szCs w:val="24"/>
          <w:u w:val="single"/>
          <w:lang w:eastAsia="zh-CN"/>
          <w:highlight w:val="auto"/>
        </w:rPr>
        <w:t>食品净化机采购项目</w:t>
      </w:r>
      <w:r>
        <w:rPr>
          <w:rFonts w:ascii="宋体" w:eastAsia="宋体" w:cs="宋体" w:hint="eastAsia"/>
          <w:color w:val="auto"/>
          <w:sz w:val="24"/>
          <w:szCs w:val="24"/>
          <w:highlight w:val="auto"/>
        </w:rPr>
        <w:t>的潜在供应商应在</w:t>
      </w:r>
      <w:r>
        <w:rPr>
          <w:rFonts w:ascii="宋体" w:eastAsia="宋体" w:cs="宋体" w:hint="eastAsia"/>
          <w:color w:val="auto"/>
          <w:sz w:val="24"/>
          <w:szCs w:val="24"/>
          <w:u w:val="single"/>
          <w:lang w:val="en-US" w:eastAsia="zh-CN"/>
          <w:highlight w:val="auto"/>
        </w:rPr>
        <w:t>乌鲁木齐市经济技术开发区乌昌路252号九方财富广场A座5楼525室</w:t>
      </w:r>
      <w:r>
        <w:rPr>
          <w:rFonts w:ascii="宋体" w:eastAsia="宋体" w:cs="宋体" w:hint="eastAsia"/>
          <w:color w:val="auto"/>
          <w:sz w:val="24"/>
          <w:szCs w:val="24"/>
          <w:highlight w:val="auto"/>
        </w:rPr>
        <w:t>获取</w:t>
      </w:r>
      <w:r>
        <w:rPr>
          <w:rFonts w:ascii="宋体" w:eastAsia="宋体" w:cs="宋体" w:hint="eastAsia"/>
          <w:color w:val="auto"/>
          <w:sz w:val="24"/>
          <w:szCs w:val="24"/>
          <w:lang w:eastAsia="zh-CN"/>
          <w:highlight w:val="auto"/>
        </w:rPr>
        <w:t>采购</w:t>
      </w:r>
      <w:r>
        <w:rPr>
          <w:rFonts w:ascii="宋体" w:eastAsia="宋体" w:cs="宋体" w:hint="eastAsia"/>
          <w:color w:val="auto"/>
          <w:sz w:val="24"/>
          <w:szCs w:val="24"/>
          <w:highlight w:val="auto"/>
        </w:rPr>
        <w:t>文件，并于</w:t>
      </w:r>
      <w:r>
        <w:rPr>
          <w:rFonts w:ascii="宋体" w:eastAsia="宋体" w:cs="宋体" w:hint="eastAsia"/>
          <w:color w:val="auto"/>
          <w:sz w:val="24"/>
          <w:szCs w:val="24"/>
          <w:u w:val="single"/>
          <w:lang w:val="en-US" w:eastAsia="zh-CN"/>
          <w:highlight w:val="auto"/>
        </w:rPr>
        <w:t>2025</w:t>
      </w:r>
      <w:r>
        <w:rPr>
          <w:rFonts w:ascii="宋体" w:eastAsia="宋体" w:cs="宋体" w:hint="eastAsia"/>
          <w:bCs/>
          <w:color w:val="auto"/>
          <w:sz w:val="24"/>
          <w:szCs w:val="24"/>
          <w:u w:val="single"/>
          <w:highlight w:val="auto"/>
        </w:rPr>
        <w:t>年</w:t>
      </w:r>
      <w:r>
        <w:rPr>
          <w:rFonts w:ascii="宋体" w:eastAsia="宋体" w:cs="宋体" w:hint="eastAsia"/>
          <w:bCs/>
          <w:color w:val="auto"/>
          <w:sz w:val="24"/>
          <w:szCs w:val="24"/>
          <w:u w:val="single"/>
          <w:lang w:val="en-US" w:eastAsia="zh-CN"/>
          <w:highlight w:val="auto"/>
        </w:rPr>
        <w:t>9</w:t>
      </w:r>
      <w:r>
        <w:rPr>
          <w:rFonts w:ascii="宋体" w:eastAsia="宋体" w:cs="宋体" w:hint="eastAsia"/>
          <w:bCs/>
          <w:color w:val="auto"/>
          <w:sz w:val="24"/>
          <w:szCs w:val="24"/>
          <w:u w:val="single"/>
          <w:highlight w:val="auto"/>
        </w:rPr>
        <w:t>月</w:t>
      </w:r>
      <w:r>
        <w:rPr>
          <w:rFonts w:ascii="宋体" w:eastAsia="宋体" w:cs="宋体" w:hint="eastAsia"/>
          <w:bCs/>
          <w:color w:val="auto"/>
          <w:sz w:val="24"/>
          <w:szCs w:val="24"/>
          <w:u w:val="single"/>
          <w:lang w:val="en-US" w:eastAsia="zh-CN"/>
          <w:highlight w:val="auto"/>
        </w:rPr>
        <w:t>23</w:t>
      </w:r>
      <w:r>
        <w:rPr>
          <w:rFonts w:ascii="宋体" w:eastAsia="宋体" w:cs="宋体" w:hint="eastAsia"/>
          <w:bCs/>
          <w:color w:val="auto"/>
          <w:sz w:val="24"/>
          <w:szCs w:val="24"/>
          <w:u w:val="single"/>
          <w:highlight w:val="auto"/>
        </w:rPr>
        <w:t>日</w:t>
      </w:r>
      <w:r>
        <w:rPr>
          <w:rFonts w:ascii="宋体" w:eastAsia="宋体" w:cs="宋体" w:hint="eastAsia"/>
          <w:bCs/>
          <w:color w:val="auto"/>
          <w:sz w:val="24"/>
          <w:szCs w:val="24"/>
          <w:u w:val="single"/>
          <w:lang w:val="en-US" w:eastAsia="zh-CN"/>
          <w:highlight w:val="auto"/>
        </w:rPr>
        <w:t>11点00分</w:t>
      </w:r>
      <w:r>
        <w:rPr>
          <w:rFonts w:ascii="宋体" w:eastAsia="宋体" w:cs="宋体" w:hint="eastAsia"/>
          <w:bCs/>
          <w:color w:val="auto"/>
          <w:sz w:val="24"/>
          <w:szCs w:val="24"/>
          <w:highlight w:val="auto"/>
        </w:rPr>
        <w:t>（北京时间）前提交投标文件</w:t>
      </w:r>
      <w:r>
        <w:rPr>
          <w:rFonts w:ascii="宋体" w:eastAsia="宋体" w:cs="宋体" w:hint="eastAsia"/>
          <w:color w:val="auto"/>
          <w:sz w:val="24"/>
          <w:szCs w:val="24"/>
          <w:lang w:eastAsia="zh-CN"/>
          <w:highlight w:val="auto"/>
        </w:rPr>
        <w:t>。</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Fonts w:ascii="宋体" w:eastAsia="宋体" w:cs="宋体" w:hint="eastAsia"/>
          <w:color w:val="auto"/>
          <w:sz w:val="24"/>
          <w:szCs w:val="24"/>
          <w:highlight w:val="auto"/>
        </w:rPr>
      </w:pPr>
      <w:r>
        <w:rPr>
          <w:rStyle w:val="28"/>
          <w:rFonts w:ascii="宋体" w:eastAsia="宋体" w:cs="宋体" w:hint="eastAsia"/>
          <w:b/>
          <w:bCs/>
          <w:i w:val="0"/>
          <w:iCs w:val="0"/>
          <w:caps w:val="0"/>
          <w:smallCaps w:val="0"/>
          <w:color w:val="auto"/>
          <w:spacing w:val="0"/>
          <w:sz w:val="24"/>
          <w:szCs w:val="24"/>
          <w:highlight w:val="auto"/>
        </w:rPr>
        <w:t>一、项目基本情况</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highlight w:val="auto"/>
        </w:rPr>
        <w:t xml:space="preserve">  </w:t>
      </w:r>
      <w:r>
        <w:rPr>
          <w:rFonts w:ascii="宋体" w:eastAsia="宋体" w:cs="宋体" w:hint="eastAsia"/>
          <w:i w:val="0"/>
          <w:iCs w:val="0"/>
          <w:caps w:val="0"/>
          <w:smallCaps w:val="0"/>
          <w:color w:val="auto"/>
          <w:spacing w:val="0"/>
          <w:sz w:val="24"/>
          <w:szCs w:val="24"/>
          <w:lang w:val="en-US" w:eastAsia="zh-CN"/>
          <w:highlight w:val="auto"/>
        </w:rPr>
        <w:t xml:space="preserve"> </w:t>
      </w:r>
      <w:r>
        <w:rPr>
          <w:rFonts w:ascii="宋体" w:eastAsia="宋体" w:cs="宋体" w:hint="eastAsia"/>
          <w:i w:val="0"/>
          <w:iCs w:val="0"/>
          <w:caps w:val="0"/>
          <w:smallCaps w:val="0"/>
          <w:color w:val="auto"/>
          <w:spacing w:val="0"/>
          <w:sz w:val="24"/>
          <w:szCs w:val="24"/>
          <w:highlight w:val="auto"/>
        </w:rPr>
        <w:t>项目编号：</w:t>
      </w:r>
      <w:r>
        <w:rPr>
          <w:rFonts w:ascii="宋体" w:eastAsia="宋体" w:cs="宋体" w:hint="eastAsia"/>
          <w:i w:val="0"/>
          <w:iCs w:val="0"/>
          <w:caps w:val="0"/>
          <w:smallCaps w:val="0"/>
          <w:color w:val="auto"/>
          <w:spacing w:val="0"/>
          <w:sz w:val="24"/>
          <w:szCs w:val="24"/>
          <w:lang w:val="en-US" w:eastAsia="zh-CN"/>
          <w:highlight w:val="auto"/>
        </w:rPr>
        <w:t xml:space="preserve">XJYHZB2025-269  </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textAlignment w:val="auto"/>
        <w:rPr>
          <w:rFonts w:ascii="宋体" w:eastAsia="宋体" w:cs="宋体" w:hint="eastAsia"/>
          <w:i w:val="0"/>
          <w:iCs w:val="0"/>
          <w:caps w:val="0"/>
          <w:smallCaps w:val="0"/>
          <w:color w:val="auto"/>
          <w:spacing w:val="0"/>
          <w:sz w:val="24"/>
          <w:szCs w:val="24"/>
          <w:lang w:eastAsia="zh-CN"/>
          <w:highlight w:val="auto"/>
        </w:rPr>
      </w:pPr>
      <w:r>
        <w:rPr>
          <w:rFonts w:ascii="宋体" w:eastAsia="宋体" w:cs="宋体" w:hint="eastAsia"/>
          <w:i w:val="0"/>
          <w:iCs w:val="0"/>
          <w:caps w:val="0"/>
          <w:smallCaps w:val="0"/>
          <w:color w:val="auto"/>
          <w:spacing w:val="0"/>
          <w:sz w:val="24"/>
          <w:szCs w:val="24"/>
          <w:highlight w:val="auto"/>
        </w:rPr>
        <w:t xml:space="preserve">  </w:t>
      </w:r>
      <w:r>
        <w:rPr>
          <w:rFonts w:ascii="宋体" w:eastAsia="宋体" w:cs="宋体" w:hint="eastAsia"/>
          <w:i w:val="0"/>
          <w:iCs w:val="0"/>
          <w:caps w:val="0"/>
          <w:smallCaps w:val="0"/>
          <w:color w:val="auto"/>
          <w:spacing w:val="0"/>
          <w:sz w:val="24"/>
          <w:szCs w:val="24"/>
          <w:lang w:val="en-US" w:eastAsia="zh-CN"/>
          <w:highlight w:val="auto"/>
        </w:rPr>
        <w:t xml:space="preserve"> </w:t>
      </w:r>
      <w:r>
        <w:rPr>
          <w:rFonts w:ascii="宋体" w:eastAsia="宋体" w:cs="宋体" w:hint="eastAsia"/>
          <w:i w:val="0"/>
          <w:iCs w:val="0"/>
          <w:caps w:val="0"/>
          <w:smallCaps w:val="0"/>
          <w:color w:val="auto"/>
          <w:spacing w:val="0"/>
          <w:sz w:val="24"/>
          <w:szCs w:val="24"/>
          <w:highlight w:val="auto"/>
        </w:rPr>
        <w:t>项目名称</w:t>
      </w:r>
      <w:r>
        <w:rPr>
          <w:rFonts w:ascii="宋体" w:eastAsia="宋体" w:cs="宋体" w:hint="eastAsia"/>
          <w:i w:val="0"/>
          <w:iCs w:val="0"/>
          <w:caps w:val="0"/>
          <w:smallCaps w:val="0"/>
          <w:color w:val="auto"/>
          <w:spacing w:val="0"/>
          <w:sz w:val="24"/>
          <w:szCs w:val="24"/>
          <w:lang w:eastAsia="zh-CN"/>
          <w:highlight w:val="auto"/>
        </w:rPr>
        <w:t>：食品净化机采购项目</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highlight w:val="auto"/>
        </w:rPr>
        <w:t xml:space="preserve">  </w:t>
      </w:r>
      <w:r>
        <w:rPr>
          <w:rFonts w:ascii="宋体" w:eastAsia="宋体" w:cs="宋体" w:hint="eastAsia"/>
          <w:i w:val="0"/>
          <w:iCs w:val="0"/>
          <w:caps w:val="0"/>
          <w:smallCaps w:val="0"/>
          <w:color w:val="auto"/>
          <w:spacing w:val="0"/>
          <w:sz w:val="24"/>
          <w:szCs w:val="24"/>
          <w:lang w:val="en-US" w:eastAsia="zh-CN"/>
          <w:highlight w:val="auto"/>
        </w:rPr>
        <w:t xml:space="preserve"> </w:t>
      </w:r>
      <w:r>
        <w:rPr>
          <w:rFonts w:ascii="宋体" w:eastAsia="宋体" w:cs="宋体" w:hint="eastAsia"/>
          <w:i w:val="0"/>
          <w:iCs w:val="0"/>
          <w:caps w:val="0"/>
          <w:smallCaps w:val="0"/>
          <w:color w:val="auto"/>
          <w:spacing w:val="0"/>
          <w:sz w:val="24"/>
          <w:szCs w:val="24"/>
          <w:highlight w:val="auto"/>
        </w:rPr>
        <w:t>采购方式：</w:t>
      </w:r>
      <w:r>
        <w:rPr>
          <w:rFonts w:ascii="宋体" w:eastAsia="宋体" w:cs="宋体" w:hint="eastAsia"/>
          <w:i w:val="0"/>
          <w:iCs w:val="0"/>
          <w:caps w:val="0"/>
          <w:smallCaps w:val="0"/>
          <w:color w:val="auto"/>
          <w:spacing w:val="0"/>
          <w:sz w:val="24"/>
          <w:szCs w:val="24"/>
          <w:lang w:val="en-US" w:eastAsia="zh-CN"/>
          <w:highlight w:val="auto"/>
        </w:rPr>
        <w:t>竞争性磋商</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highlight w:val="auto"/>
        </w:rPr>
        <w:t>预算金额：</w:t>
      </w:r>
      <w:r>
        <w:rPr>
          <w:rFonts w:ascii="宋体" w:eastAsia="宋体" w:cs="宋体" w:hint="eastAsia"/>
          <w:i w:val="0"/>
          <w:iCs w:val="0"/>
          <w:caps w:val="0"/>
          <w:smallCaps w:val="0"/>
          <w:color w:val="auto"/>
          <w:spacing w:val="0"/>
          <w:sz w:val="24"/>
          <w:szCs w:val="24"/>
          <w:lang w:val="en-US" w:eastAsia="zh-CN"/>
          <w:highlight w:val="auto"/>
        </w:rPr>
        <w:t>120万元（人民币）</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最高限价：120万元（人民币）</w:t>
      </w:r>
    </w:p>
    <w:p>
      <w:pPr>
        <w:pStyle w:val="30"/>
        <w:keepNext w:val="0"/>
        <w:keepLines w:val="0"/>
        <w:pageBreakBefore w:val="0"/>
        <w:widowControl/>
        <w:kinsoku/>
        <w:wordWrap/>
        <w:overflowPunct/>
        <w:topLinePunct w:val="0"/>
        <w:autoSpaceDE/>
        <w:autoSpaceDN/>
        <w:bidi w:val="0"/>
        <w:adjustRightInd/>
        <w:snapToGrid/>
        <w:spacing w:line="470" w:lineRule="exact"/>
        <w:ind w:firstLineChars="200" w:firstLine="480"/>
        <w:jc w:val="left"/>
        <w:textAlignment w:val="auto"/>
        <w:rPr>
          <w:rFonts w:ascii="宋体" w:eastAsia="宋体" w:cs="宋体" w:hint="eastAsia"/>
          <w:i w:val="0"/>
          <w:iCs w:val="0"/>
          <w:caps w:val="0"/>
          <w:smallCaps w:val="0"/>
          <w:color w:val="auto"/>
          <w:spacing w:val="0"/>
          <w:kern w:val="2"/>
          <w:sz w:val="24"/>
          <w:szCs w:val="24"/>
          <w:lang w:val="en-US" w:eastAsia="zh-CN" w:bidi="ar-SA"/>
          <w:highlight w:val="auto"/>
        </w:rPr>
      </w:pPr>
      <w:r>
        <w:rPr>
          <w:rFonts w:ascii="宋体" w:eastAsia="宋体" w:cs="宋体" w:hint="eastAsia"/>
          <w:i w:val="0"/>
          <w:iCs w:val="0"/>
          <w:caps w:val="0"/>
          <w:smallCaps w:val="0"/>
          <w:color w:val="auto"/>
          <w:spacing w:val="0"/>
          <w:kern w:val="2"/>
          <w:sz w:val="24"/>
          <w:szCs w:val="24"/>
          <w:lang w:val="en-US" w:eastAsia="zh-CN" w:bidi="ar-SA"/>
          <w:highlight w:val="auto"/>
        </w:rPr>
        <w:t>采购需求：购买食品净化机4套，用于食堂果蔬、肉类清洗净化，保障食堂餐饮安全，提升职工餐厅服务保障能力。</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highlight w:val="auto"/>
        </w:rPr>
      </w:pPr>
      <w:r>
        <w:rPr>
          <w:rFonts w:ascii="宋体" w:eastAsia="宋体" w:cs="宋体" w:hint="eastAsia"/>
          <w:i w:val="0"/>
          <w:iCs w:val="0"/>
          <w:caps w:val="0"/>
          <w:smallCaps w:val="0"/>
          <w:color w:val="auto"/>
          <w:spacing w:val="0"/>
          <w:sz w:val="24"/>
          <w:szCs w:val="24"/>
          <w:highlight w:val="auto"/>
        </w:rPr>
        <w:t>合同履行期限：</w:t>
      </w:r>
      <w:r>
        <w:rPr>
          <w:rFonts w:ascii="宋体" w:eastAsia="宋体" w:cs="宋体" w:hint="eastAsia"/>
          <w:i w:val="0"/>
          <w:iCs w:val="0"/>
          <w:caps w:val="0"/>
          <w:smallCaps w:val="0"/>
          <w:color w:val="auto"/>
          <w:spacing w:val="0"/>
          <w:sz w:val="24"/>
          <w:szCs w:val="24"/>
          <w:lang w:val="en-US" w:eastAsia="zh-CN"/>
          <w:highlight w:val="auto"/>
        </w:rPr>
        <w:t>详见磋商文件</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color w:val="auto"/>
          <w:sz w:val="24"/>
          <w:szCs w:val="24"/>
          <w:lang w:eastAsia="zh-CN"/>
          <w:highlight w:val="auto"/>
        </w:rPr>
      </w:pPr>
      <w:r>
        <w:rPr>
          <w:rFonts w:ascii="宋体" w:eastAsia="宋体" w:cs="宋体" w:hint="eastAsia"/>
          <w:i w:val="0"/>
          <w:iCs w:val="0"/>
          <w:caps w:val="0"/>
          <w:smallCaps w:val="0"/>
          <w:color w:val="auto"/>
          <w:spacing w:val="0"/>
          <w:sz w:val="24"/>
          <w:szCs w:val="24"/>
          <w:highlight w:val="auto"/>
        </w:rPr>
        <w:t>本项目</w:t>
      </w:r>
      <w:r>
        <w:rPr>
          <w:rFonts w:ascii="宋体" w:eastAsia="宋体" w:cs="宋体" w:hint="eastAsia"/>
          <w:i w:val="0"/>
          <w:iCs w:val="0"/>
          <w:caps w:val="0"/>
          <w:smallCaps w:val="0"/>
          <w:color w:val="auto"/>
          <w:spacing w:val="0"/>
          <w:sz w:val="24"/>
          <w:szCs w:val="24"/>
          <w:lang w:val="en-US" w:eastAsia="zh-CN"/>
          <w:highlight w:val="auto"/>
        </w:rPr>
        <w:t>不</w:t>
      </w:r>
      <w:r>
        <w:rPr>
          <w:rFonts w:ascii="宋体" w:eastAsia="宋体" w:cs="宋体" w:hint="eastAsia"/>
          <w:i w:val="0"/>
          <w:iCs w:val="0"/>
          <w:caps w:val="0"/>
          <w:smallCaps w:val="0"/>
          <w:color w:val="auto"/>
          <w:spacing w:val="0"/>
          <w:sz w:val="24"/>
          <w:szCs w:val="24"/>
          <w:highlight w:val="auto"/>
        </w:rPr>
        <w:t>接受联合体投标</w:t>
      </w:r>
      <w:r>
        <w:rPr>
          <w:rFonts w:ascii="宋体" w:eastAsia="宋体" w:cs="宋体" w:hint="eastAsia"/>
          <w:i w:val="0"/>
          <w:iCs w:val="0"/>
          <w:caps w:val="0"/>
          <w:smallCaps w:val="0"/>
          <w:color w:val="auto"/>
          <w:spacing w:val="0"/>
          <w:sz w:val="24"/>
          <w:szCs w:val="24"/>
          <w:lang w:eastAsia="zh-CN"/>
          <w:highlight w:val="auto"/>
        </w:rPr>
        <w:t>。</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Style w:val="28"/>
          <w:rFonts w:ascii="宋体" w:eastAsia="宋体" w:cs="宋体" w:hint="eastAsia"/>
          <w:b/>
          <w:bCs/>
          <w:i w:val="0"/>
          <w:iCs w:val="0"/>
          <w:caps w:val="0"/>
          <w:smallCaps w:val="0"/>
          <w:color w:val="auto"/>
          <w:spacing w:val="0"/>
          <w:sz w:val="24"/>
          <w:szCs w:val="24"/>
          <w:highlight w:val="auto"/>
        </w:rPr>
      </w:pPr>
      <w:r>
        <w:rPr>
          <w:rStyle w:val="28"/>
          <w:rFonts w:ascii="宋体" w:eastAsia="宋体" w:cs="宋体" w:hint="eastAsia"/>
          <w:b/>
          <w:bCs/>
          <w:i w:val="0"/>
          <w:iCs w:val="0"/>
          <w:caps w:val="0"/>
          <w:smallCaps w:val="0"/>
          <w:color w:val="auto"/>
          <w:spacing w:val="0"/>
          <w:sz w:val="24"/>
          <w:szCs w:val="24"/>
          <w:highlight w:val="auto"/>
        </w:rPr>
        <w:t>二、</w:t>
      </w:r>
      <w:r>
        <w:rPr>
          <w:rStyle w:val="28"/>
          <w:rFonts w:ascii="宋体" w:eastAsia="宋体" w:cs="宋体" w:hint="eastAsia"/>
          <w:b/>
          <w:bCs/>
          <w:i w:val="0"/>
          <w:iCs w:val="0"/>
          <w:caps w:val="0"/>
          <w:smallCaps w:val="0"/>
          <w:color w:val="auto"/>
          <w:spacing w:val="0"/>
          <w:sz w:val="24"/>
          <w:szCs w:val="24"/>
          <w:lang w:val="en-US" w:eastAsia="zh-CN"/>
          <w:highlight w:val="auto"/>
        </w:rPr>
        <w:t>申请人</w:t>
      </w:r>
      <w:r>
        <w:rPr>
          <w:rStyle w:val="28"/>
          <w:rFonts w:ascii="宋体" w:eastAsia="宋体" w:cs="宋体" w:hint="eastAsia"/>
          <w:b/>
          <w:bCs/>
          <w:i w:val="0"/>
          <w:iCs w:val="0"/>
          <w:caps w:val="0"/>
          <w:smallCaps w:val="0"/>
          <w:color w:val="auto"/>
          <w:spacing w:val="0"/>
          <w:sz w:val="24"/>
          <w:szCs w:val="24"/>
          <w:highlight w:val="auto"/>
        </w:rPr>
        <w:t>的资格要求：</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1.满足《中华人民共和国政府采购法》第二十二条规定。</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2.落实政府采购政策需满足的资格要求：1）本项目专门面向中小企业采购，价格不再进行财政政策扣除；2）财政部《关于进一步加大政府采购支持中小企业力度的通知》（财库〔2022〕19号）、关于印发《政府采购促进中小企业发展管理办法》的通知（财库[2020]46号）、《财政部、司法部关于政府采购支持监狱企业发展有关问题的通知》（财库[2014]68号）和《关于促进残疾人就业政府采购政策的通知》（财库[2017]141号）等政府采购政策。</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3.本项目的特定资格要求：/</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4.拒绝下述供应商参加本次采购活动：</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4.1 供应商单位负责人为同一人或者存在直接控股、管理关系的不同供应商，不得参加同一合同项下的政府采购活动。</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4.2 凡为采购项目提供整体设计、规范编制或者项目管理、监理、检测等服务的供应商，不得再参加本项目的采购活动。</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4.3 根据《财政部关于在政府采购活动中查询及使用信用记录有关问题的通知》（财库﹝2016﹞125号）的要求，凡拟参加本次招标项目的供应商，如在“信用中国”网（www.creditchina.gov.cn）、中国政府采购网（www.ccgp.gov.cn）列入失信被执行人、重大税收违法失信主体、政府采购严重违法失信行为记录名单的（尚在处罚期内的），将拒绝其参加本次项目投标。</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4.4 本项目不接受进口产品投标(进口产品是指通过中国海关报关，验放进入中国境内，且产自关境外的产品)；</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4.5 本项目采购活动将严格落实节约能源、保护环境、扶持不发达地区和少数民族地区、促进中小企业发展、平等对待内外资企业等政府采购政策。</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Style w:val="28"/>
          <w:rFonts w:ascii="宋体" w:eastAsia="宋体" w:cs="宋体" w:hint="eastAsia"/>
          <w:b/>
          <w:bCs/>
          <w:i w:val="0"/>
          <w:iCs w:val="0"/>
          <w:caps w:val="0"/>
          <w:smallCaps w:val="0"/>
          <w:color w:val="auto"/>
          <w:spacing w:val="0"/>
          <w:sz w:val="24"/>
          <w:szCs w:val="24"/>
          <w:highlight w:val="auto"/>
        </w:rPr>
      </w:pPr>
      <w:r>
        <w:rPr>
          <w:rStyle w:val="28"/>
          <w:rFonts w:ascii="宋体" w:eastAsia="宋体" w:cs="宋体" w:hint="eastAsia"/>
          <w:b/>
          <w:bCs/>
          <w:i w:val="0"/>
          <w:iCs w:val="0"/>
          <w:caps w:val="0"/>
          <w:smallCaps w:val="0"/>
          <w:color w:val="auto"/>
          <w:spacing w:val="0"/>
          <w:sz w:val="24"/>
          <w:szCs w:val="24"/>
          <w:highlight w:val="auto"/>
        </w:rPr>
        <w:t>三、获取采购文件 </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时间：从2025年9月12日至2025年9月19日，每日上午10：00-13：30，下午15：30—19：30（北京时间，法定节假日除外）</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地点：线下获取</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方式：线下获取招标文件，获取招标文件须携带以下资料：法人授权委托书及身份证原件或法定代表人身份证明书及身份证原件加盖公章。</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 xml:space="preserve">售价：¥200元（人民币） </w:t>
      </w:r>
    </w:p>
    <w:p>
      <w:pPr>
        <w:widowControl/>
        <w:spacing w:line="360" w:lineRule="auto"/>
        <w:ind w:left="0" w:firstLineChars="200" w:firstLine="480"/>
        <w:rPr>
          <w:rFonts w:ascii="宋体" w:eastAsia="宋体" w:cs="宋体" w:hint="eastAsia"/>
          <w:b/>
          <w:bCs/>
          <w:color w:val="auto"/>
          <w:kern w:val="0"/>
          <w:sz w:val="24"/>
          <w:szCs w:val="24"/>
          <w:lang w:val="en-US" w:eastAsia="zh-CN"/>
          <w:highlight w:val="auto"/>
        </w:rPr>
      </w:pPr>
      <w:r>
        <w:rPr>
          <w:rFonts w:ascii="宋体" w:eastAsia="宋体" w:cs="宋体" w:hint="eastAsia"/>
          <w:b/>
          <w:bCs/>
          <w:color w:val="auto"/>
          <w:kern w:val="0"/>
          <w:sz w:val="24"/>
          <w:szCs w:val="24"/>
          <w:lang w:val="en-US" w:eastAsia="zh-CN"/>
          <w:highlight w:val="auto"/>
        </w:rPr>
        <w:t>四、响应文件提交</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截止时间：2025年9月23日11点00（北京时间）</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地点：乌鲁木齐市经济技术开发区乌昌路252号九方财富广场A座525室</w:t>
      </w:r>
    </w:p>
    <w:p>
      <w:pPr>
        <w:widowControl/>
        <w:spacing w:line="360" w:lineRule="auto"/>
        <w:ind w:left="0" w:firstLineChars="200" w:firstLine="480"/>
        <w:rPr>
          <w:rFonts w:ascii="宋体" w:eastAsia="宋体" w:cs="宋体" w:hint="eastAsia"/>
          <w:b/>
          <w:bCs/>
          <w:color w:val="auto"/>
          <w:kern w:val="0"/>
          <w:sz w:val="24"/>
          <w:szCs w:val="24"/>
          <w:lang w:val="en-US" w:eastAsia="zh-CN"/>
          <w:highlight w:val="auto"/>
        </w:rPr>
      </w:pPr>
      <w:r>
        <w:rPr>
          <w:rFonts w:ascii="宋体" w:eastAsia="宋体" w:cs="宋体" w:hint="eastAsia"/>
          <w:b/>
          <w:bCs/>
          <w:color w:val="auto"/>
          <w:kern w:val="0"/>
          <w:sz w:val="24"/>
          <w:szCs w:val="24"/>
          <w:lang w:val="en-US" w:eastAsia="zh-CN"/>
          <w:highlight w:val="auto"/>
        </w:rPr>
        <w:t>五、开启</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时间：2025年9月23日11点00（北京时间）</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地点：乌鲁木齐市经济技术开发区乌昌路252号九方财富广场A座525室</w:t>
      </w:r>
    </w:p>
    <w:p>
      <w:pPr>
        <w:widowControl/>
        <w:spacing w:line="360" w:lineRule="auto"/>
        <w:ind w:left="0" w:firstLineChars="200" w:firstLine="480"/>
        <w:rPr>
          <w:rFonts w:ascii="宋体" w:eastAsia="宋体" w:cs="宋体" w:hint="eastAsia"/>
          <w:b/>
          <w:bCs/>
          <w:color w:val="auto"/>
          <w:kern w:val="0"/>
          <w:sz w:val="24"/>
          <w:szCs w:val="24"/>
          <w:lang w:val="en-US" w:eastAsia="zh-CN"/>
          <w:highlight w:val="auto"/>
        </w:rPr>
      </w:pPr>
      <w:r>
        <w:rPr>
          <w:rFonts w:ascii="宋体" w:eastAsia="宋体" w:cs="宋体" w:hint="eastAsia"/>
          <w:b/>
          <w:bCs/>
          <w:color w:val="auto"/>
          <w:kern w:val="0"/>
          <w:sz w:val="24"/>
          <w:szCs w:val="24"/>
          <w:lang w:val="en-US" w:eastAsia="zh-CN"/>
          <w:highlight w:val="auto"/>
        </w:rPr>
        <w:t>六、公告期限</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自本公告发布之日起3个工作日。</w:t>
      </w:r>
    </w:p>
    <w:p>
      <w:pPr>
        <w:widowControl/>
        <w:spacing w:line="360" w:lineRule="auto"/>
        <w:ind w:left="0" w:firstLineChars="200" w:firstLine="480"/>
        <w:rPr>
          <w:rFonts w:ascii="宋体" w:eastAsia="宋体" w:cs="宋体" w:hint="eastAsia"/>
          <w:b/>
          <w:bCs/>
          <w:color w:val="auto"/>
          <w:kern w:val="0"/>
          <w:sz w:val="24"/>
          <w:szCs w:val="24"/>
          <w:lang w:val="en-US" w:eastAsia="zh-CN"/>
          <w:highlight w:val="auto"/>
        </w:rPr>
      </w:pPr>
      <w:r>
        <w:rPr>
          <w:rFonts w:ascii="宋体" w:eastAsia="宋体" w:cs="宋体" w:hint="eastAsia"/>
          <w:b/>
          <w:bCs/>
          <w:color w:val="auto"/>
          <w:kern w:val="0"/>
          <w:sz w:val="24"/>
          <w:szCs w:val="24"/>
          <w:lang w:val="en-US" w:eastAsia="zh-CN"/>
          <w:highlight w:val="auto"/>
        </w:rPr>
        <w:t>七、其他补充事宜</w:t>
      </w:r>
    </w:p>
    <w:p>
      <w:pPr>
        <w:widowControl/>
        <w:spacing w:line="360" w:lineRule="auto"/>
        <w:ind w:firstLineChars="200" w:firstLine="480"/>
        <w:rPr>
          <w:rFonts w:ascii="宋体" w:eastAsia="宋体" w:cs="宋体" w:hint="eastAsia"/>
          <w:color w:val="auto"/>
          <w:kern w:val="0"/>
          <w:sz w:val="24"/>
          <w:szCs w:val="24"/>
          <w:lang w:val="en-US" w:eastAsia="zh-CN"/>
          <w:highlight w:val="auto"/>
        </w:rPr>
      </w:pPr>
      <w:r>
        <w:rPr>
          <w:rFonts w:ascii="宋体" w:eastAsia="宋体" w:cs="宋体" w:hint="eastAsia"/>
          <w:color w:val="auto"/>
          <w:kern w:val="0"/>
          <w:sz w:val="24"/>
          <w:szCs w:val="24"/>
          <w:lang w:val="en-US" w:eastAsia="zh-CN"/>
          <w:highlight w:val="auto"/>
        </w:rPr>
        <w:t>公告发布媒介：中国政府采购网</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200" w:firstLine="480"/>
        <w:jc w:val="both"/>
        <w:textAlignment w:val="auto"/>
        <w:rPr>
          <w:rFonts w:ascii="宋体" w:eastAsia="宋体" w:cs="宋体" w:hint="eastAsia"/>
          <w:i w:val="0"/>
          <w:iCs w:val="0"/>
          <w:caps w:val="0"/>
          <w:smallCaps w:val="0"/>
          <w:color w:val="auto"/>
          <w:spacing w:val="0"/>
          <w:sz w:val="24"/>
          <w:szCs w:val="24"/>
          <w:lang w:eastAsia="zh-CN"/>
          <w:highlight w:val="auto"/>
        </w:rPr>
      </w:pPr>
      <w:r>
        <w:rPr>
          <w:rStyle w:val="28"/>
          <w:rFonts w:ascii="宋体" w:eastAsia="宋体" w:cs="宋体" w:hint="eastAsia"/>
          <w:b/>
          <w:bCs/>
          <w:i w:val="0"/>
          <w:iCs w:val="0"/>
          <w:caps w:val="0"/>
          <w:smallCaps w:val="0"/>
          <w:color w:val="auto"/>
          <w:spacing w:val="0"/>
          <w:sz w:val="24"/>
          <w:szCs w:val="24"/>
          <w:highlight w:val="auto"/>
        </w:rPr>
        <w:t>八、</w:t>
      </w:r>
      <w:r>
        <w:rPr>
          <w:rStyle w:val="28"/>
          <w:rFonts w:ascii="宋体" w:eastAsia="宋体" w:cs="宋体" w:hint="eastAsia"/>
          <w:color w:val="auto"/>
          <w:sz w:val="24"/>
          <w:szCs w:val="24"/>
          <w:highlight w:val="auto"/>
        </w:rPr>
        <w:t>凡对本次采购提出询问，请按以下方式联系</w:t>
      </w:r>
      <w:r>
        <w:rPr>
          <w:rStyle w:val="28"/>
          <w:rFonts w:ascii="宋体" w:eastAsia="宋体" w:cs="宋体" w:hint="eastAsia"/>
          <w:color w:val="auto"/>
          <w:sz w:val="24"/>
          <w:szCs w:val="24"/>
          <w:lang w:eastAsia="zh-CN"/>
          <w:highlight w:val="auto"/>
        </w:rPr>
        <w:t>。</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1.采购人信息</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名称：中华人民共和国乌鲁木齐海关</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 xml:space="preserve">地址：新疆乌鲁木齐市北京南路241号                                 </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联系方式：乌鲁木齐海关后勤管理中心 0991-3627247</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宋体" w:eastAsia="宋体" w:cs="宋体" w:hint="eastAsia"/>
          <w:i w:val="0"/>
          <w:iCs w:val="0"/>
          <w:caps w:val="0"/>
          <w:smallCaps w:val="0"/>
          <w:color w:val="auto"/>
          <w:spacing w:val="0"/>
          <w:kern w:val="2"/>
          <w:sz w:val="24"/>
          <w:szCs w:val="24"/>
          <w:lang w:val="en-US" w:eastAsia="zh-CN" w:bidi="ar-SA"/>
          <w:highlight w:val="auto"/>
        </w:rPr>
      </w:pPr>
      <w:r>
        <w:rPr>
          <w:rFonts w:ascii="宋体" w:eastAsia="宋体" w:cs="宋体" w:hint="eastAsia"/>
          <w:i w:val="0"/>
          <w:iCs w:val="0"/>
          <w:caps w:val="0"/>
          <w:smallCaps w:val="0"/>
          <w:color w:val="auto"/>
          <w:spacing w:val="0"/>
          <w:kern w:val="2"/>
          <w:sz w:val="24"/>
          <w:szCs w:val="24"/>
          <w:lang w:val="en-US" w:eastAsia="zh-CN" w:bidi="ar-SA"/>
          <w:highlight w:val="auto"/>
        </w:rPr>
        <w:t>2.采购代理机构信息</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宋体" w:eastAsia="宋体" w:cs="宋体" w:hint="eastAsia"/>
          <w:i w:val="0"/>
          <w:iCs w:val="0"/>
          <w:caps w:val="0"/>
          <w:smallCaps w:val="0"/>
          <w:color w:val="auto"/>
          <w:spacing w:val="0"/>
          <w:sz w:val="24"/>
          <w:szCs w:val="24"/>
          <w:highlight w:val="auto"/>
        </w:rPr>
      </w:pPr>
      <w:r>
        <w:rPr>
          <w:rFonts w:ascii="宋体" w:eastAsia="宋体" w:cs="宋体" w:hint="eastAsia"/>
          <w:i w:val="0"/>
          <w:iCs w:val="0"/>
          <w:caps w:val="0"/>
          <w:smallCaps w:val="0"/>
          <w:color w:val="auto"/>
          <w:spacing w:val="0"/>
          <w:sz w:val="24"/>
          <w:szCs w:val="24"/>
          <w:lang w:eastAsia="zh-CN"/>
          <w:highlight w:val="auto"/>
        </w:rPr>
        <w:t>名称</w:t>
      </w:r>
      <w:r>
        <w:rPr>
          <w:rFonts w:ascii="宋体" w:eastAsia="宋体" w:cs="宋体" w:hint="eastAsia"/>
          <w:i w:val="0"/>
          <w:iCs w:val="0"/>
          <w:caps w:val="0"/>
          <w:smallCaps w:val="0"/>
          <w:color w:val="auto"/>
          <w:spacing w:val="0"/>
          <w:sz w:val="24"/>
          <w:szCs w:val="24"/>
          <w:highlight w:val="auto"/>
        </w:rPr>
        <w:t>：新疆元泓工程项目管理咨询有限公司</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宋体" w:eastAsia="宋体" w:cs="宋体" w:hint="eastAsia"/>
          <w:i w:val="0"/>
          <w:iCs w:val="0"/>
          <w:caps w:val="0"/>
          <w:smallCaps w:val="0"/>
          <w:color w:val="auto"/>
          <w:spacing w:val="0"/>
          <w:sz w:val="24"/>
          <w:szCs w:val="24"/>
          <w:highlight w:val="auto"/>
        </w:rPr>
      </w:pPr>
      <w:r>
        <w:rPr>
          <w:rFonts w:ascii="宋体" w:eastAsia="宋体" w:cs="宋体" w:hint="eastAsia"/>
          <w:i w:val="0"/>
          <w:iCs w:val="0"/>
          <w:caps w:val="0"/>
          <w:smallCaps w:val="0"/>
          <w:color w:val="auto"/>
          <w:spacing w:val="0"/>
          <w:sz w:val="24"/>
          <w:szCs w:val="24"/>
          <w:lang w:eastAsia="zh-CN"/>
          <w:highlight w:val="auto"/>
        </w:rPr>
        <w:t>地址：</w:t>
      </w:r>
      <w:r>
        <w:rPr>
          <w:rFonts w:ascii="宋体" w:eastAsia="宋体" w:cs="宋体" w:hint="eastAsia"/>
          <w:i w:val="0"/>
          <w:iCs w:val="0"/>
          <w:caps w:val="0"/>
          <w:smallCaps w:val="0"/>
          <w:color w:val="auto"/>
          <w:spacing w:val="0"/>
          <w:sz w:val="24"/>
          <w:szCs w:val="24"/>
          <w:lang w:val="en-US" w:eastAsia="zh-CN"/>
          <w:highlight w:val="auto"/>
        </w:rPr>
        <w:t>乌鲁木齐市经济技术开发区乌昌路252号九方财富广场A座525室</w:t>
      </w:r>
      <w:r>
        <w:rPr>
          <w:rFonts w:ascii="宋体" w:eastAsia="宋体" w:cs="宋体" w:hint="eastAsia"/>
          <w:i w:val="0"/>
          <w:iCs w:val="0"/>
          <w:caps w:val="0"/>
          <w:smallCaps w:val="0"/>
          <w:color w:val="auto"/>
          <w:spacing w:val="0"/>
          <w:sz w:val="24"/>
          <w:szCs w:val="24"/>
          <w:highlight w:val="auto"/>
        </w:rPr>
        <w:t> </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联系方式：代旭、汤新龙、吴洋、高娟 13150331012</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宋体" w:eastAsia="宋体" w:cs="宋体" w:hint="eastAsia"/>
          <w:i w:val="0"/>
          <w:iCs w:val="0"/>
          <w:caps w:val="0"/>
          <w:smallCaps w:val="0"/>
          <w:color w:val="auto"/>
          <w:spacing w:val="0"/>
          <w:kern w:val="2"/>
          <w:sz w:val="24"/>
          <w:szCs w:val="24"/>
          <w:lang w:val="en-US" w:eastAsia="zh-CN" w:bidi="ar-SA"/>
          <w:highlight w:val="auto"/>
        </w:rPr>
      </w:pPr>
      <w:r>
        <w:rPr>
          <w:rFonts w:ascii="宋体" w:eastAsia="宋体" w:cs="宋体" w:hint="eastAsia"/>
          <w:i w:val="0"/>
          <w:iCs w:val="0"/>
          <w:caps w:val="0"/>
          <w:smallCaps w:val="0"/>
          <w:color w:val="auto"/>
          <w:spacing w:val="0"/>
          <w:kern w:val="2"/>
          <w:sz w:val="24"/>
          <w:szCs w:val="24"/>
          <w:lang w:val="en-US" w:eastAsia="zh-CN" w:bidi="ar-SA"/>
          <w:highlight w:val="auto"/>
        </w:rPr>
        <w:t>3.项目联系方式</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宋体" w:eastAsia="宋体" w:cs="宋体" w:hint="eastAsia"/>
          <w:i w:val="0"/>
          <w:iCs w:val="0"/>
          <w:caps w:val="0"/>
          <w:smallCaps w:val="0"/>
          <w:color w:val="auto"/>
          <w:spacing w:val="0"/>
          <w:sz w:val="24"/>
          <w:szCs w:val="24"/>
          <w:lang w:val="en-US" w:eastAsia="zh-CN"/>
          <w:highlight w:val="auto"/>
        </w:rPr>
      </w:pPr>
      <w:r>
        <w:rPr>
          <w:rFonts w:ascii="宋体" w:eastAsia="宋体" w:cs="宋体" w:hint="eastAsia"/>
          <w:i w:val="0"/>
          <w:iCs w:val="0"/>
          <w:caps w:val="0"/>
          <w:smallCaps w:val="0"/>
          <w:color w:val="auto"/>
          <w:spacing w:val="0"/>
          <w:sz w:val="24"/>
          <w:szCs w:val="24"/>
          <w:lang w:eastAsia="zh-CN"/>
          <w:highlight w:val="auto"/>
        </w:rPr>
        <w:t>项目联系人：</w:t>
      </w:r>
      <w:r>
        <w:rPr>
          <w:rFonts w:ascii="宋体" w:eastAsia="宋体" w:cs="宋体" w:hint="eastAsia"/>
          <w:i w:val="0"/>
          <w:iCs w:val="0"/>
          <w:caps w:val="0"/>
          <w:smallCaps w:val="0"/>
          <w:color w:val="auto"/>
          <w:spacing w:val="0"/>
          <w:sz w:val="24"/>
          <w:szCs w:val="24"/>
          <w:lang w:val="en-US" w:eastAsia="zh-CN"/>
          <w:highlight w:val="auto"/>
        </w:rPr>
        <w:t>代旭、汤新龙、吴洋、高娟</w:t>
      </w:r>
    </w:p>
    <w:p>
      <w:pPr>
        <w:pStyle w:val="26"/>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470" w:lineRule="exact"/>
        <w:ind w:left="0" w:right="0" w:firstLineChars="300" w:firstLine="720"/>
        <w:textAlignment w:val="auto"/>
        <w:rPr>
          <w:rFonts w:ascii="Times New Roman" w:eastAsia="宋体" w:cs="宋体" w:hAnsi="Times New Roman" w:hint="eastAsia"/>
          <w:i w:val="0"/>
          <w:iCs w:val="0"/>
          <w:caps w:val="0"/>
          <w:smallCaps w:val="0"/>
          <w:color w:val="auto"/>
          <w:spacing w:val="0"/>
          <w:kern w:val="0"/>
          <w:sz w:val="24"/>
          <w:szCs w:val="24"/>
          <w:lang w:val="en-US" w:eastAsia="zh-CN"/>
          <w:highlight w:val="auto"/>
        </w:rPr>
      </w:pPr>
      <w:r>
        <w:rPr>
          <w:rFonts w:ascii="宋体" w:eastAsia="宋体" w:cs="宋体" w:hint="eastAsia"/>
          <w:i w:val="0"/>
          <w:iCs w:val="0"/>
          <w:caps w:val="0"/>
          <w:smallCaps w:val="0"/>
          <w:color w:val="auto"/>
          <w:spacing w:val="0"/>
          <w:sz w:val="24"/>
          <w:szCs w:val="24"/>
          <w:lang w:val="en-US" w:eastAsia="zh-CN"/>
          <w:highlight w:val="auto"/>
        </w:rPr>
        <w:t>电话：13150331012</w:t>
      </w:r>
      <w:r>
        <w:rPr>
          <w:rFonts w:ascii="宋体" w:eastAsia="宋体" w:cs="宋体" w:hint="eastAsia"/>
          <w:i w:val="0"/>
          <w:iCs w:val="0"/>
          <w:caps w:val="0"/>
          <w:smallCaps w:val="0"/>
          <w:color w:val="auto"/>
          <w:spacing w:val="0"/>
          <w:sz w:val="24"/>
          <w:szCs w:val="24"/>
          <w:highlight w:val="auto"/>
        </w:rPr>
        <w:t> </w:t>
      </w:r>
    </w:p>
    <w:sectPr>
      <w:pgSz w:w="11906" w:h="16838"/>
      <w:pgMar w:top="1440" w:right="1486"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34"/>
    <w:family w:val="auto"/>
    <w:pitch w:val="variable"/>
    <w:sig w:usb0="00000003" w:usb1="288F0000" w:usb2="00000006" w:usb3="00000000" w:csb0="00040001" w:csb1="00000000"/>
  </w:font>
  <w:font w:name="Times New Roman">
    <w:panose1 w:val="02020603050405020304"/>
    <w:charset w:val="7A"/>
    <w:family w:val="auto"/>
    <w:pitch w:val="variable"/>
    <w:sig w:usb0="E0002AFF" w:usb1="C0007841" w:usb2="00000009" w:usb3="00000000" w:csb0="400001FF" w:csb1="FFFF0000"/>
  </w:font>
  <w:font w:name="Calibri">
    <w:panose1 w:val="020F0502020204030204"/>
    <w:charset w:val="00"/>
    <w:family w:val="swiss"/>
    <w:pitch w:val="variable"/>
    <w:sig w:usb0="E10002FF" w:usb1="4000ACFF" w:usb2="00000009" w:usb3="00000000" w:csb0="2000019F" w:csb1="00000000"/>
  </w:font>
  <w:font w:name="等线">
    <w:altName w:val="Arial Unicode MS"/>
    <w:panose1 w:val="02010600030101010101"/>
    <w:charset w:val="86"/>
    <w:family w:val="auto"/>
    <w:pitch w:val="variable"/>
    <w:sig w:usb0="00000000" w:usb1="00000000" w:usb2="00000016" w:usb3="00000000" w:csb0="0004000F" w:csb1="00000000"/>
  </w:font>
  <w:font w:name="Adobe 仿宋 Std R">
    <w:altName w:val="仿宋"/>
    <w:panose1 w:val="00000000000000000000"/>
    <w:charset w:val="00"/>
    <w:family w:val="auto"/>
    <w:pitch w:val="variable"/>
    <w:sig w:usb0="00000000" w:usb1="00000000" w:usb2="00000000"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bordersDoNotSurroundHeader w:val="0"/>
  <w:bordersDoNotSurroundFooter w:val="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widowControl w:val="0"/>
      <w:jc w:val="both"/>
    </w:pPr>
    <w:rPr>
      <w:rFonts w:ascii="Times New Roman" w:eastAsia="宋体" w:cs="Times New Roman" w:hAnsi="Times New Roman"/>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paragraph" w:styleId="3">
    <w:name w:val="heading 3"/>
    <w:basedOn w:val="0"/>
    <w:next w:val="0"/>
    <w:pPr>
      <w:spacing w:before="0" w:beforeAutospacing="1" w:after="0" w:afterAutospacing="1"/>
      <w:jc w:val="left"/>
      <w:outlineLvl w:val="2"/>
    </w:pPr>
    <w:rPr>
      <w:rFonts w:ascii="宋体" w:eastAsia="宋体" w:cs="宋体"/>
      <w:b/>
      <w:bCs/>
      <w:kern w:val="0"/>
      <w:sz w:val="27"/>
      <w:szCs w:val="27"/>
      <w:lang w:val="en-US" w:eastAsia="zh-CN"/>
    </w:rPr>
  </w:style>
  <w:style w:type="character" w:default="1" w:styleId="10">
    <w:name w:val="Default Paragraph Font"/>
  </w:style>
  <w:style w:type="paragraph" w:styleId="15">
    <w:name w:val="Body Text"/>
    <w:basedOn w:val="0"/>
    <w:next w:val="16"/>
    <w:pPr>
      <w:spacing w:after="120"/>
    </w:pPr>
  </w:style>
  <w:style w:type="paragraph" w:styleId="16">
    <w:name w:val="Body Text First Indent"/>
    <w:basedOn w:val="15"/>
    <w:pPr>
      <w:spacing w:after="120"/>
      <w:ind w:firstLineChars="100" w:firstLine="100"/>
    </w:pPr>
    <w:rPr>
      <w:rFonts w:ascii="Times New Roman" w:cs="Times New Roman" w:hAnsi="Times New Roman"/>
      <w:sz w:val="21"/>
    </w:rPr>
  </w:style>
  <w:style w:type="paragraph" w:customStyle="1" w:styleId="17">
    <w:name w:val="正文_1"/>
    <w:next w:val="21"/>
    <w:pPr>
      <w:widowControl w:val="0"/>
      <w:jc w:val="both"/>
    </w:pPr>
    <w:rPr>
      <w:rFonts w:ascii="Calibri" w:eastAsia="宋体" w:cs="Times New Roman" w:hAnsi="Calibri"/>
      <w:kern w:val="2"/>
      <w:sz w:val="21"/>
      <w:szCs w:val="22"/>
      <w:lang w:val="en-US" w:eastAsia="zh-CN" w:bidi="ar-SA"/>
    </w:rPr>
  </w:style>
  <w:style w:type="paragraph" w:customStyle="1" w:styleId="18">
    <w:name w:val="正文_0"/>
    <w:basedOn w:val="17"/>
    <w:next w:val="15"/>
    <w:pPr>
      <w:widowControl w:val="0"/>
      <w:jc w:val="both"/>
    </w:pPr>
    <w:rPr>
      <w:rFonts w:ascii="Calibri" w:hAnsi="Calibri"/>
      <w:kern w:val="2"/>
      <w:sz w:val="21"/>
      <w:szCs w:val="22"/>
      <w:lang w:val="en-US" w:eastAsia="zh-CN" w:bidi="ar-SA"/>
    </w:rPr>
  </w:style>
  <w:style w:type="paragraph" w:customStyle="1" w:styleId="19">
    <w:name w:val="Normal"/>
    <w:basedOn w:val="18"/>
    <w:next w:val="24"/>
    <w:rPr>
      <w:rFonts w:ascii="Times New Roman" w:eastAsia="Times New Roman" w:cs="Times New Roman" w:hAnsi="Times New Roman"/>
      <w:sz w:val="24"/>
      <w:szCs w:val="24"/>
      <w:lang w:bidi="ar-SA"/>
    </w:rPr>
  </w:style>
  <w:style w:type="paragraph" w:styleId="20">
    <w:name w:val="index 5"/>
    <w:basedOn w:val="19"/>
    <w:next w:val="19"/>
    <w:pPr>
      <w:ind w:left="1680"/>
    </w:pPr>
  </w:style>
  <w:style w:type="paragraph" w:customStyle="1" w:styleId="21">
    <w:name w:val="Default_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22">
    <w:name w:val="正文1"/>
    <w:pPr>
      <w:widowControl w:val="0"/>
      <w:jc w:val="both"/>
    </w:pPr>
    <w:rPr>
      <w:rFonts w:ascii="Calibri" w:eastAsia="宋体" w:cs="Times New Roman" w:hAnsi="Calibri"/>
      <w:kern w:val="2"/>
      <w:sz w:val="21"/>
      <w:szCs w:val="22"/>
      <w:lang w:val="en-US" w:eastAsia="zh-CN" w:bidi="ar-SA"/>
    </w:rPr>
  </w:style>
  <w:style w:type="paragraph" w:customStyle="1" w:styleId="23">
    <w:name w:val="Normal_0"/>
    <w:basedOn w:val="22"/>
    <w:next w:val="25"/>
    <w:rPr>
      <w:rFonts w:eastAsia="Times New Roman"/>
      <w:sz w:val="24"/>
      <w:szCs w:val="24"/>
      <w:lang w:bidi="ar-SA"/>
    </w:rPr>
  </w:style>
  <w:style w:type="paragraph" w:customStyle="1" w:styleId="24">
    <w:name w:val="Body Text"/>
    <w:basedOn w:val="23"/>
    <w:pPr>
      <w:spacing w:after="120"/>
    </w:pPr>
  </w:style>
  <w:style w:type="paragraph" w:styleId="25">
    <w:name w:val="footnote text"/>
    <w:basedOn w:val="0"/>
    <w:next w:val="20"/>
    <w:pPr>
      <w:widowControl w:val="0"/>
      <w:snapToGrid w:val="0"/>
    </w:pPr>
    <w:rPr>
      <w:kern w:val="2"/>
      <w:sz w:val="18"/>
      <w:szCs w:val="24"/>
      <w:lang w:val="en-US" w:eastAsia="zh-CN" w:bidi="ar-SA"/>
    </w:rPr>
  </w:style>
  <w:style w:type="paragraph" w:styleId="26">
    <w:name w:val="Normal (Web)"/>
    <w:basedOn w:val="0"/>
    <w:next w:val="27"/>
    <w:pPr>
      <w:spacing w:before="0" w:beforeAutospacing="1" w:after="0" w:afterAutospacing="1"/>
      <w:ind w:left="0" w:right="0"/>
      <w:jc w:val="left"/>
    </w:pPr>
    <w:rPr>
      <w:kern w:val="0"/>
      <w:sz w:val="24"/>
      <w:lang w:val="en-US" w:eastAsia="zh-CN"/>
    </w:rPr>
  </w:style>
  <w:style w:type="paragraph" w:customStyle="1" w:styleId="27">
    <w:name w:val="目录 41"/>
    <w:next w:val="0"/>
    <w:pPr>
      <w:wordWrap w:val="0"/>
      <w:ind w:left="1275"/>
      <w:jc w:val="both"/>
    </w:pPr>
    <w:rPr>
      <w:rFonts w:ascii="Times New Roman" w:eastAsia="宋体" w:cs="Times New Roman" w:hAnsi="Times New Roman"/>
      <w:sz w:val="21"/>
      <w:lang w:val="en-US" w:eastAsia="zh-CN" w:bidi="ar-SA"/>
    </w:rPr>
  </w:style>
  <w:style w:type="character" w:styleId="28">
    <w:name w:val="Strong"/>
    <w:basedOn w:val="10"/>
    <w:rPr>
      <w:b/>
    </w:rPr>
  </w:style>
  <w:style w:type="paragraph" w:customStyle="1" w:styleId="29">
    <w:name w:val="正文_3"/>
    <w:basedOn w:val="23"/>
    <w:next w:val="34"/>
    <w:pPr>
      <w:widowControl w:val="0"/>
      <w:jc w:val="both"/>
    </w:pPr>
    <w:rPr>
      <w:rFonts w:ascii="Calibri" w:eastAsia="宋体" w:cs="Times New Roman" w:hAnsi="Calibri"/>
      <w:kern w:val="2"/>
      <w:sz w:val="21"/>
      <w:szCs w:val="22"/>
      <w:lang w:val="en-US" w:eastAsia="zh-CN" w:bidi="ar-SA"/>
    </w:rPr>
  </w:style>
  <w:style w:type="paragraph" w:customStyle="1" w:styleId="30">
    <w:name w:val="正文_2"/>
    <w:basedOn w:val="29"/>
    <w:next w:val="56"/>
    <w:pPr>
      <w:widowControl w:val="0"/>
      <w:jc w:val="both"/>
    </w:pPr>
    <w:rPr>
      <w:kern w:val="2"/>
      <w:sz w:val="21"/>
      <w:szCs w:val="24"/>
      <w:lang w:val="en-US" w:eastAsia="zh-CN" w:bidi="ar-SA"/>
    </w:rPr>
  </w:style>
  <w:style w:type="paragraph" w:customStyle="1" w:styleId="31">
    <w:name w:val="Normal_0_0_0"/>
    <w:pPr>
      <w:widowControl w:val="0"/>
      <w:jc w:val="both"/>
    </w:pPr>
    <w:rPr>
      <w:rFonts w:ascii="Times New Roman" w:eastAsia="宋体" w:cs="Times New Roman" w:hAnsi="Times New Roman"/>
      <w:kern w:val="2"/>
      <w:sz w:val="21"/>
      <w:szCs w:val="22"/>
      <w:lang w:val="en-US" w:eastAsia="zh-CN" w:bidi="ar-SA"/>
    </w:rPr>
  </w:style>
  <w:style w:type="paragraph" w:customStyle="1" w:styleId="32">
    <w:name w:val="正文_3_0_0"/>
    <w:basedOn w:val="31"/>
    <w:next w:val="37"/>
    <w:pPr>
      <w:widowControl w:val="0"/>
      <w:jc w:val="both"/>
    </w:pPr>
    <w:rPr>
      <w:rFonts w:ascii="Calibri" w:hAnsi="Calibri"/>
      <w:kern w:val="2"/>
      <w:sz w:val="21"/>
      <w:szCs w:val="22"/>
      <w:lang w:val="en-US" w:eastAsia="zh-CN" w:bidi="ar-SA"/>
    </w:rPr>
  </w:style>
  <w:style w:type="paragraph" w:customStyle="1" w:styleId="33">
    <w:name w:val="正文_2_0_0"/>
    <w:basedOn w:val="32"/>
    <w:next w:val="42"/>
    <w:rPr>
      <w:rFonts w:eastAsia="Times New Roman"/>
      <w:lang w:val="en-US" w:eastAsia="zh-CN"/>
    </w:rPr>
  </w:style>
  <w:style w:type="paragraph" w:customStyle="1" w:styleId="34">
    <w:name w:val="正文缩进_0_0"/>
    <w:basedOn w:val="33"/>
    <w:pPr>
      <w:ind w:firstLineChars="200" w:firstLine="200"/>
    </w:pPr>
  </w:style>
  <w:style w:type="paragraph" w:customStyle="1" w:styleId="35">
    <w:name w:val="正文_8_0_0"/>
    <w:pPr>
      <w:widowControl w:val="0"/>
      <w:jc w:val="both"/>
    </w:pPr>
    <w:rPr>
      <w:rFonts w:ascii="Calibri" w:eastAsia="宋体" w:cs="Times New Roman" w:hAnsi="Calibri"/>
      <w:kern w:val="2"/>
      <w:sz w:val="21"/>
      <w:szCs w:val="22"/>
      <w:lang w:val="en-US" w:eastAsia="zh-CN" w:bidi="ar-SA"/>
    </w:rPr>
  </w:style>
  <w:style w:type="paragraph" w:customStyle="1" w:styleId="36">
    <w:name w:val="正文_2_0_0_0_0"/>
    <w:basedOn w:val="35"/>
    <w:next w:val="37"/>
    <w:rPr>
      <w:rFonts w:ascii="等线" w:eastAsia="宋体" w:cs="宋体" w:hAnsi="等线"/>
      <w:szCs w:val="21"/>
    </w:rPr>
  </w:style>
  <w:style w:type="paragraph" w:customStyle="1" w:styleId="37">
    <w:name w:val="正文文本_1_0_0"/>
    <w:basedOn w:val="36"/>
    <w:pPr>
      <w:spacing w:after="120"/>
    </w:pPr>
    <w:rPr>
      <w:rFonts w:ascii="Times New Roman" w:eastAsia="宋体" w:hAnsi="Times New Roman"/>
      <w:szCs w:val="20"/>
    </w:rPr>
  </w:style>
  <w:style w:type="paragraph" w:customStyle="1" w:styleId="38">
    <w:name w:val="正文_14"/>
    <w:pPr>
      <w:widowControl w:val="0"/>
      <w:jc w:val="both"/>
    </w:pPr>
    <w:rPr>
      <w:rFonts w:ascii="Calibri" w:eastAsia="宋体" w:cs="Times New Roman" w:hAnsi="Calibri"/>
      <w:kern w:val="2"/>
      <w:sz w:val="21"/>
      <w:szCs w:val="22"/>
      <w:lang w:val="en-US" w:eastAsia="zh-CN" w:bidi="ar-SA"/>
    </w:rPr>
  </w:style>
  <w:style w:type="paragraph" w:customStyle="1" w:styleId="39">
    <w:name w:val="正文_2_1"/>
    <w:basedOn w:val="38"/>
    <w:next w:val="45"/>
    <w:pPr>
      <w:widowControl w:val="0"/>
      <w:jc w:val="both"/>
    </w:pPr>
    <w:rPr>
      <w:rFonts w:ascii="Calibri" w:eastAsia="宋体" w:cs="Times New Roman" w:hAnsi="Calibri"/>
      <w:kern w:val="2"/>
      <w:sz w:val="21"/>
      <w:szCs w:val="22"/>
      <w:lang w:val="en-US" w:eastAsia="zh-CN" w:bidi="ar-SA"/>
    </w:rPr>
  </w:style>
  <w:style w:type="paragraph" w:customStyle="1" w:styleId="40">
    <w:name w:val="正文_0_2"/>
    <w:basedOn w:val="39"/>
    <w:next w:val="48"/>
    <w:pPr>
      <w:widowControl w:val="0"/>
      <w:jc w:val="both"/>
    </w:pPr>
    <w:rPr>
      <w:rFonts w:ascii="Times New Roman" w:eastAsia="宋体" w:cs="Times New Roman" w:hAnsi="Times New Roman"/>
      <w:kern w:val="2"/>
      <w:sz w:val="21"/>
      <w:szCs w:val="22"/>
      <w:lang w:val="en-US" w:eastAsia="zh-CN" w:bidi="ar-SA"/>
    </w:rPr>
  </w:style>
  <w:style w:type="paragraph" w:customStyle="1" w:styleId="41">
    <w:name w:val="正文_3_1"/>
    <w:basedOn w:val="40"/>
    <w:next w:val="52"/>
    <w:rPr>
      <w:szCs w:val="21"/>
    </w:rPr>
  </w:style>
  <w:style w:type="paragraph" w:customStyle="1" w:styleId="42">
    <w:name w:val="正文1_0_0"/>
    <w:basedOn w:val="41"/>
    <w:pPr>
      <w:widowControl/>
      <w:adjustRightInd w:val="0"/>
      <w:spacing w:before="120" w:after="120"/>
      <w:ind w:firstLineChars="200" w:firstLine="200"/>
      <w:jc w:val="left"/>
    </w:pPr>
    <w:rPr>
      <w:rFonts w:ascii="Times New Roman" w:eastAsia="Adobe 仿宋 Std R" w:hAnsi="Times New Roman"/>
    </w:rPr>
  </w:style>
  <w:style w:type="paragraph" w:customStyle="1" w:styleId="43">
    <w:name w:val="正文_6"/>
    <w:next w:val="46"/>
    <w:pPr>
      <w:widowControl w:val="0"/>
      <w:jc w:val="both"/>
    </w:pPr>
    <w:rPr>
      <w:rFonts w:ascii="Times New Roman" w:eastAsia="宋体" w:cs="Times New Roman" w:hAnsi="Times New Roman"/>
      <w:kern w:val="2"/>
      <w:sz w:val="21"/>
      <w:szCs w:val="24"/>
      <w:lang w:val="en-US" w:eastAsia="zh-CN" w:bidi="ar-SA"/>
    </w:rPr>
  </w:style>
  <w:style w:type="paragraph" w:customStyle="1" w:styleId="44">
    <w:name w:val="正文_5"/>
    <w:basedOn w:val="43"/>
    <w:next w:val="47"/>
    <w:pPr>
      <w:widowControl w:val="0"/>
      <w:jc w:val="both"/>
    </w:pPr>
    <w:rPr>
      <w:rFonts w:ascii="Times New Roman" w:eastAsia="宋体" w:cs="Times New Roman" w:hAnsi="Times New Roman"/>
      <w:kern w:val="2"/>
      <w:sz w:val="21"/>
      <w:szCs w:val="24"/>
      <w:lang w:val="en-US" w:eastAsia="zh-CN" w:bidi="ar-SA"/>
    </w:rPr>
  </w:style>
  <w:style w:type="paragraph" w:customStyle="1" w:styleId="45">
    <w:name w:val="No Spacing_0"/>
    <w:basedOn w:val="44"/>
  </w:style>
  <w:style w:type="paragraph" w:customStyle="1" w:styleId="46">
    <w:name w:val="列表_1"/>
    <w:basedOn w:val="43"/>
    <w:pPr>
      <w:ind w:left="200" w:hangingChars="200" w:hanging="200"/>
    </w:pPr>
  </w:style>
  <w:style w:type="paragraph" w:customStyle="1" w:styleId="47">
    <w:name w:val="段_0"/>
    <w:next w:val="44"/>
    <w:pPr>
      <w:autoSpaceDE w:val="0"/>
      <w:autoSpaceDN w:val="0"/>
      <w:adjustRightInd w:val="0"/>
      <w:snapToGrid w:val="0"/>
      <w:spacing w:line="360" w:lineRule="auto"/>
      <w:ind w:firstLineChars="200" w:firstLine="200"/>
      <w:jc w:val="both"/>
    </w:pPr>
    <w:rPr>
      <w:rFonts w:ascii="宋体" w:eastAsia="Calibri" w:cs="Times New Roman" w:hAnsi="宋体"/>
      <w:sz w:val="24"/>
      <w:szCs w:val="22"/>
      <w:lang w:val="en-US" w:eastAsia="zh-CN" w:bidi="ar-SA"/>
    </w:rPr>
  </w:style>
  <w:style w:type="paragraph" w:customStyle="1" w:styleId="48">
    <w:name w:val="页脚_0_0"/>
    <w:basedOn w:val="40"/>
    <w:pPr>
      <w:tabs>
        <w:tab w:val="center" w:pos="4153"/>
        <w:tab w:val="right" w:pos="8306"/>
      </w:tabs>
      <w:snapToGrid w:val="0"/>
      <w:jc w:val="left"/>
    </w:pPr>
    <w:rPr>
      <w:sz w:val="18"/>
      <w:szCs w:val="18"/>
    </w:rPr>
  </w:style>
  <w:style w:type="paragraph" w:customStyle="1" w:styleId="49">
    <w:name w:val="正文_0_1"/>
    <w:basedOn w:val="40"/>
    <w:next w:val="53"/>
    <w:pPr>
      <w:widowControl w:val="0"/>
      <w:jc w:val="both"/>
    </w:pPr>
    <w:rPr>
      <w:rFonts w:ascii="Times New Roman" w:eastAsia="宋体" w:cs="Times New Roman" w:hAnsi="Times New Roman"/>
      <w:kern w:val="2"/>
      <w:sz w:val="21"/>
      <w:szCs w:val="22"/>
      <w:lang w:val="en-US" w:eastAsia="zh-CN" w:bidi="ar-SA"/>
    </w:rPr>
  </w:style>
  <w:style w:type="paragraph" w:customStyle="1" w:styleId="50">
    <w:name w:val="正文_1_1"/>
    <w:basedOn w:val="49"/>
    <w:next w:val="54"/>
    <w:rPr>
      <w:rFonts w:cs="宋体"/>
      <w:szCs w:val="21"/>
    </w:rPr>
  </w:style>
  <w:style w:type="paragraph" w:customStyle="1" w:styleId="51">
    <w:name w:val="正文_0_1_0"/>
    <w:basedOn w:val="50"/>
    <w:next w:val="54"/>
    <w:rPr>
      <w:rFonts w:cs="宋体"/>
      <w:szCs w:val="21"/>
    </w:rPr>
  </w:style>
  <w:style w:type="paragraph" w:customStyle="1" w:styleId="52">
    <w:name w:val="正文缩进_0_0_0"/>
    <w:basedOn w:val="51"/>
    <w:pPr>
      <w:ind w:firstLineChars="200" w:firstLine="200"/>
    </w:pPr>
  </w:style>
  <w:style w:type="paragraph" w:customStyle="1" w:styleId="53">
    <w:name w:val="页脚_0"/>
    <w:basedOn w:val="18"/>
    <w:pPr>
      <w:tabs>
        <w:tab w:val="center" w:pos="4153"/>
        <w:tab w:val="right" w:pos="8306"/>
      </w:tabs>
      <w:snapToGrid w:val="0"/>
      <w:jc w:val="left"/>
    </w:pPr>
    <w:rPr>
      <w:sz w:val="18"/>
      <w:szCs w:val="18"/>
    </w:rPr>
  </w:style>
  <w:style w:type="paragraph" w:customStyle="1" w:styleId="54">
    <w:name w:val="脚注文本_0"/>
    <w:basedOn w:val="40"/>
    <w:next w:val="30"/>
    <w:pPr>
      <w:snapToGrid w:val="0"/>
      <w:jc w:val="left"/>
    </w:pPr>
    <w:rPr>
      <w:rFonts w:ascii="Calibri" w:eastAsia="Calibri" w:hAnsi="Calibri"/>
      <w:sz w:val="18"/>
    </w:rPr>
  </w:style>
  <w:style w:type="paragraph" w:customStyle="1" w:styleId="55">
    <w:name w:val="正文_4"/>
    <w:basedOn w:val="49"/>
    <w:next w:val="56"/>
    <w:rPr>
      <w:rFonts w:ascii="Calibri" w:cs="宋体" w:hAnsi="Calibri"/>
      <w:szCs w:val="21"/>
    </w:rPr>
  </w:style>
  <w:style w:type="paragraph" w:customStyle="1" w:styleId="56">
    <w:name w:val="首行缩进"/>
    <w:basedOn w:val="55"/>
    <w:pPr>
      <w:ind w:firstLineChars="200" w:firstLine="200"/>
    </w:pPr>
    <w:rPr>
      <w:rFonts w:ascii="Calibri" w:hAnsi="Calibri"/>
      <w:lang w:val="zh-C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3</Pages>
  <Words>1327</Words>
  <Characters>1516</Characters>
  <Lines>67</Lines>
  <Paragraphs>49</Paragraphs>
  <CharactersWithSpaces>1571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张雅娟</cp:lastModifiedBy>
  <cp:revision>0</cp:revision>
  <dcterms:created xsi:type="dcterms:W3CDTF">2025-09-11T04:07:00Z</dcterms:created>
  <dcterms:modified xsi:type="dcterms:W3CDTF">2025-09-12T09:55:09Z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eyJoZGlkIjoiMjhjOGU0ZDczZDQyZGY3OWQ5MWZlMmY3NGY4Zjg4OTgiLCJ1c2VySWQiOiIxNDU4NTEzMzQ5In0=</vt:lpwstr>
  </property>
  <property fmtid="{D5CDD505-2E9C-101B-9397-08002B2CF9AE}" pid="4" name="ICV">
    <vt:lpwstr>47B927133426469C9C60F12115EE9BC3_12</vt:lpwstr>
  </property>
</Properties>
</file>