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tabs>
          <w:tab w:val="left" w:pos="993"/>
          <w:tab w:val="left" w:pos="1134"/>
          <w:tab w:val="left" w:pos="1418"/>
        </w:tabs>
        <w:spacing w:line="600" w:lineRule="exact"/>
        <w:rPr>
          <w:rFonts w:ascii="方正黑体_GBK" w:eastAsia="方正黑体_GBK" w:cs="仿宋_GB2312"/>
          <w:sz w:val="32"/>
          <w:szCs w:val="32"/>
        </w:rPr>
      </w:pPr>
      <w:bookmarkStart w:id="0" w:name="_GoBack"/>
      <w:bookmarkEnd w:id="0"/>
    </w:p>
    <w:p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="方正小标宋_GBK" w:eastAsia="方正小标宋_GBK" w:cs="方正小标宋_GBK"/>
          <w:sz w:val="44"/>
          <w:szCs w:val="44"/>
        </w:rPr>
      </w:pPr>
    </w:p>
    <w:p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中华人民共和国喀什海关202</w:t>
      </w:r>
      <w:r>
        <w:rPr>
          <w:rFonts w:ascii="方正小标宋_GBK" w:eastAsia="方正小标宋_GBK" w:cs="方正小标宋_GBK"/>
          <w:sz w:val="44"/>
          <w:szCs w:val="44"/>
        </w:rPr>
        <w:t>6</w:t>
      </w:r>
      <w:r>
        <w:rPr>
          <w:rFonts w:ascii="方正小标宋_GBK" w:eastAsia="方正小标宋_GBK" w:cs="方正小标宋_GBK" w:hint="eastAsia"/>
          <w:sz w:val="44"/>
          <w:szCs w:val="44"/>
        </w:rPr>
        <w:t>年</w:t>
      </w:r>
      <w:r>
        <w:rPr>
          <w:rFonts w:ascii="方正小标宋_GBK" w:eastAsia="方正小标宋_GBK" w:cs="方正小标宋_GBK" w:hint="eastAsia"/>
          <w:sz w:val="44"/>
          <w:szCs w:val="44"/>
          <w:lang w:val="en-US" w:eastAsia="zh-CN"/>
        </w:rPr>
        <w:t>4</w:t>
      </w:r>
      <w:r>
        <w:rPr>
          <w:rFonts w:ascii="方正小标宋_GBK" w:eastAsia="方正小标宋_GBK" w:cs="方正小标宋_GBK" w:hint="eastAsia"/>
          <w:sz w:val="44"/>
          <w:szCs w:val="44"/>
        </w:rPr>
        <w:t>月政府采购意向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640"/>
        <w:jc w:val="left"/>
        <w:rPr>
          <w:rFonts w:ascii="仿宋_GB2312" w:eastAsia="仿宋_GB2312" w:cs="仿宋_GB2312"/>
          <w:sz w:val="32"/>
          <w:szCs w:val="32"/>
        </w:rPr>
      </w:pP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为便于供应商及时了解政府采购信息，根据《财政部关于开展政府采购意向公开工作的通知》（财库〔</w:t>
      </w:r>
      <w:r>
        <w:rPr>
          <w:rFonts w:ascii="Times New Roman" w:eastAsia="仿宋_GB2312" w:cs="Times New Roman" w:hAnsi="Times New Roman"/>
          <w:sz w:val="32"/>
          <w:szCs w:val="32"/>
        </w:rPr>
        <w:t>2020</w:t>
      </w:r>
      <w:r>
        <w:rPr>
          <w:rFonts w:ascii="仿宋_GB2312" w:eastAsia="仿宋_GB2312" w:cs="仿宋_GB2312" w:hint="eastAsia"/>
          <w:sz w:val="32"/>
          <w:szCs w:val="32"/>
        </w:rPr>
        <w:t>〕</w:t>
      </w:r>
      <w:r>
        <w:rPr>
          <w:rFonts w:ascii="Times New Roman" w:eastAsia="仿宋_GB2312" w:cs="Times New Roman" w:hAnsi="Times New Roman"/>
          <w:sz w:val="32"/>
          <w:szCs w:val="32"/>
        </w:rPr>
        <w:t>10</w:t>
      </w:r>
      <w:r>
        <w:rPr>
          <w:rFonts w:ascii="仿宋_GB2312" w:eastAsia="仿宋_GB2312" w:cs="仿宋_GB2312" w:hint="eastAsia"/>
          <w:sz w:val="32"/>
          <w:szCs w:val="32"/>
        </w:rPr>
        <w:t>号）等有关规定，现将</w:t>
      </w:r>
      <w:r>
        <w:rPr>
          <w:rFonts w:ascii="Times New Roman" w:eastAsia="宋体" w:cs="Times New Roman" w:hAnsi="Times New Roman"/>
          <w:sz w:val="32"/>
          <w:szCs w:val="32"/>
          <w:u w:val="single"/>
        </w:rPr>
        <w:t>2026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Times New Roman" w:cs="Times New Roman" w:hAnsi="Times New Roman" w:hint="eastAsia"/>
          <w:sz w:val="32"/>
          <w:szCs w:val="32"/>
          <w:lang w:val="en-US" w:eastAsia="zh-CN"/>
        </w:rPr>
        <w:t>4</w:t>
      </w:r>
      <w:r>
        <w:rPr>
          <w:rFonts w:ascii="仿宋_GB2312" w:eastAsia="仿宋_GB2312" w:cs="仿宋_GB2312" w:hint="eastAsia"/>
          <w:sz w:val="32"/>
          <w:szCs w:val="32"/>
        </w:rPr>
        <w:t>月采购意向公开如下：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tbl>
      <w:tblPr>
        <w:jc w:val="left"/>
        <w:tblInd w:w="0" w:type="dxa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75"/>
        <w:gridCol w:w="2694"/>
        <w:gridCol w:w="1559"/>
        <w:gridCol w:w="1701"/>
        <w:gridCol w:w="992"/>
      </w:tblGrid>
      <w:tr>
        <w:tc>
          <w:tcPr>
            <w:tcW w:w="534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cs="仿宋_GB2312"/>
                <w:b/>
                <w:bCs/>
                <w:sz w:val="24"/>
                <w:szCs w:val="32"/>
              </w:rPr>
            </w:pPr>
            <w:r>
              <w:rPr>
                <w:rFonts w:ascii="宋体" w:cs="仿宋_GB2312" w:hint="eastAsia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cs="仿宋_GB2312"/>
                <w:b/>
                <w:bCs/>
                <w:sz w:val="24"/>
                <w:szCs w:val="32"/>
              </w:rPr>
            </w:pPr>
            <w:r>
              <w:rPr>
                <w:rFonts w:ascii="宋体" w:cs="仿宋_GB2312" w:hint="eastAsia"/>
                <w:b/>
                <w:bCs/>
                <w:sz w:val="24"/>
                <w:szCs w:val="32"/>
              </w:rPr>
              <w:t>采购项目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cs="仿宋_GB2312"/>
                <w:b/>
                <w:bCs/>
                <w:sz w:val="24"/>
                <w:szCs w:val="32"/>
              </w:rPr>
            </w:pPr>
            <w:r>
              <w:rPr>
                <w:rFonts w:ascii="宋体" w:cs="仿宋_GB2312" w:hint="eastAsia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2694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cs="仿宋_GB2312"/>
                <w:b/>
                <w:bCs/>
                <w:sz w:val="24"/>
                <w:szCs w:val="32"/>
              </w:rPr>
            </w:pPr>
            <w:r>
              <w:rPr>
                <w:rFonts w:ascii="宋体" w:cs="仿宋_GB2312" w:hint="eastAsia"/>
                <w:b/>
                <w:bCs/>
                <w:sz w:val="24"/>
                <w:szCs w:val="32"/>
              </w:rPr>
              <w:t>采购需求概况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cs="仿宋_GB2312"/>
                <w:b/>
                <w:bCs/>
                <w:sz w:val="24"/>
                <w:szCs w:val="32"/>
              </w:rPr>
            </w:pPr>
            <w:r>
              <w:rPr>
                <w:rFonts w:ascii="宋体" w:cs="仿宋_GB2312" w:hint="eastAsia"/>
                <w:b/>
                <w:bCs/>
                <w:sz w:val="24"/>
                <w:szCs w:val="32"/>
              </w:rPr>
              <w:t>预算金额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cs="仿宋_GB2312"/>
                <w:b/>
                <w:bCs/>
                <w:sz w:val="24"/>
                <w:szCs w:val="32"/>
              </w:rPr>
            </w:pPr>
            <w:r>
              <w:rPr>
                <w:rFonts w:ascii="宋体" w:cs="仿宋_GB2312" w:hint="eastAsia"/>
                <w:b/>
                <w:bCs/>
                <w:sz w:val="24"/>
                <w:szCs w:val="32"/>
              </w:rPr>
              <w:t>（万元）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cs="仿宋_GB2312"/>
                <w:b/>
                <w:bCs/>
                <w:sz w:val="24"/>
                <w:szCs w:val="32"/>
              </w:rPr>
            </w:pPr>
            <w:r>
              <w:rPr>
                <w:rFonts w:ascii="宋体" w:cs="仿宋_GB2312" w:hint="eastAsia"/>
                <w:b/>
                <w:bCs/>
                <w:sz w:val="24"/>
                <w:szCs w:val="32"/>
              </w:rPr>
              <w:t>预计采购时间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cs="仿宋_GB2312"/>
                <w:b/>
                <w:bCs/>
                <w:sz w:val="24"/>
                <w:szCs w:val="32"/>
              </w:rPr>
            </w:pPr>
            <w:r>
              <w:rPr>
                <w:rFonts w:ascii="宋体" w:cs="仿宋_GB2312" w:hint="eastAsia"/>
                <w:b/>
                <w:bCs/>
                <w:sz w:val="24"/>
                <w:szCs w:val="32"/>
              </w:rPr>
              <w:t>（填写到月）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cs="仿宋_GB2312"/>
                <w:b/>
                <w:bCs/>
                <w:sz w:val="24"/>
                <w:szCs w:val="32"/>
              </w:rPr>
            </w:pPr>
            <w:r>
              <w:rPr>
                <w:rFonts w:ascii="宋体" w:cs="仿宋_GB2312" w:hint="eastAsia"/>
                <w:b/>
                <w:bCs/>
                <w:sz w:val="24"/>
                <w:szCs w:val="32"/>
              </w:rPr>
              <w:t>备注</w:t>
            </w:r>
          </w:p>
        </w:tc>
      </w:tr>
      <w:tr>
        <w:trPr>
          <w:trHeight w:val="686"/>
        </w:trPr>
        <w:tc>
          <w:tcPr>
            <w:tcW w:w="534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eastAsia="宋体" w:cs="仿宋_GB2312" w:hAnsi="仿宋_GB2312"/>
                <w:sz w:val="24"/>
                <w:szCs w:val="32"/>
              </w:rPr>
            </w:pPr>
            <w:r>
              <w:rPr>
                <w:rFonts w:ascii="仿宋_GB2312" w:eastAsia="宋体" w:cs="仿宋_GB2312" w:hAnsi="仿宋_GB2312" w:hint="eastAsia"/>
                <w:sz w:val="24"/>
                <w:szCs w:val="32"/>
              </w:rPr>
              <w:t>1</w:t>
            </w:r>
          </w:p>
        </w:tc>
        <w:tc>
          <w:tcPr>
            <w:tcW w:w="1275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宋体" w:cs="仿宋_GB2312" w:hAnsi="仿宋_GB2312"/>
                <w:sz w:val="24"/>
                <w:szCs w:val="32"/>
              </w:rPr>
            </w:pPr>
            <w:r>
              <w:rPr>
                <w:rFonts w:ascii="Times New Roman" w:eastAsia="方正仿宋_GBK" w:cs="Times New Roman" w:hAnsi="Times New Roman" w:hint="eastAsia"/>
                <w:sz w:val="24"/>
              </w:rPr>
              <w:fldChar w:fldCharType="begin"/>
            </w:r>
            <w:r>
              <w:instrText>HYPERLINK "http://cgyx.ccgp.gov.cn/cgyx/proJ/details?projId=624005c0-0d07-4ad5-8177-9dd5caec20fe"</w:instrText>
            </w:r>
            <w:r>
              <w:rPr>
                <w:rFonts w:ascii="Times New Roman" w:eastAsia="方正仿宋_GBK" w:cs="Times New Roman" w:hAnsi="Times New Roman" w:hint="eastAsia"/>
                <w:sz w:val="24"/>
              </w:rPr>
              <w:fldChar w:fldCharType="separate"/>
            </w:r>
            <w:r>
              <w:rPr>
                <w:rFonts w:ascii="Times New Roman" w:eastAsia="方正仿宋_GBK" w:cs="Times New Roman" w:hAnsi="Times New Roman" w:hint="eastAsia"/>
                <w:sz w:val="24"/>
              </w:rPr>
              <w:t>伊尔克什坦海关2026年食堂采购配送服务项目</w:t>
            </w:r>
            <w:r>
              <w:rPr>
                <w:rFonts w:ascii="Times New Roman" w:eastAsia="方正仿宋_GBK" w:cs="Times New Roman" w:hAnsi="Times New Roman" w:hint="eastAsia"/>
                <w:sz w:val="24"/>
              </w:rPr>
              <w:fldChar w:fldCharType="end"/>
            </w:r>
          </w:p>
        </w:tc>
        <w:tc>
          <w:tcPr>
            <w:tcW w:w="2694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Times New Roman" w:eastAsia="方正仿宋_GBK" w:cs="Times New Roman" w:hAnsi="Times New Roman"/>
                <w:sz w:val="24"/>
              </w:rPr>
            </w:pPr>
            <w:r>
              <w:rPr>
                <w:rFonts w:ascii="Times New Roman" w:eastAsia="方正仿宋_GBK" w:cs="Times New Roman" w:hAnsi="Times New Roman"/>
                <w:sz w:val="24"/>
              </w:rPr>
              <w:t>食堂食材采购</w:t>
            </w:r>
            <w:r>
              <w:rPr>
                <w:rFonts w:ascii="Times New Roman" w:eastAsia="方正仿宋_GBK" w:cs="Times New Roman" w:hAnsi="Times New Roman" w:hint="eastAsia"/>
                <w:sz w:val="24"/>
                <w:lang w:eastAsia="zh-CN"/>
              </w:rPr>
              <w:t>配送</w:t>
            </w:r>
            <w:r>
              <w:rPr>
                <w:rFonts w:ascii="Times New Roman" w:eastAsia="方正仿宋_GBK" w:cs="Times New Roman" w:hAnsi="Times New Roman"/>
                <w:sz w:val="24"/>
              </w:rPr>
              <w:t>，提供日常性使用的大宗原材料，主要包括：牛奶、豆制品、大米、面粉、油、鸡肉、牛羊肉、畜禽冻品、蔬菜、海鲜（含海鲜冻品）、淡水产、水果、配套一次性包装用品、调料、干货杂粮、禽蛋、酱菜杂项等。</w:t>
            </w:r>
          </w:p>
        </w:tc>
        <w:tc>
          <w:tcPr>
            <w:tcW w:w="1559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宋体" w:cs="仿宋_GB2312" w:hAnsi="仿宋_GB2312" w:hint="eastAsia"/>
                <w:sz w:val="24"/>
                <w:szCs w:val="32"/>
                <w:lang w:eastAsia="zh-CN"/>
              </w:rPr>
            </w:pPr>
            <w:r>
              <w:rPr>
                <w:rFonts w:ascii="仿宋_GB2312" w:eastAsia="宋体" w:cs="仿宋_GB2312" w:hAnsi="仿宋_GB2312"/>
                <w:sz w:val="24"/>
                <w:szCs w:val="32"/>
              </w:rPr>
              <w:t>10</w:t>
            </w:r>
            <w:r>
              <w:rPr>
                <w:rFonts w:ascii="仿宋_GB2312" w:cs="仿宋_GB2312" w:hAnsi="仿宋_GB2312" w:hint="eastAsia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701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宋体" w:cs="仿宋_GB2312" w:hAnsi="仿宋_GB2312"/>
                <w:sz w:val="24"/>
                <w:szCs w:val="32"/>
              </w:rPr>
            </w:pPr>
            <w:r>
              <w:rPr>
                <w:rFonts w:ascii="仿宋_GB2312" w:cs="仿宋_GB2312" w:hAnsi="仿宋_GB2312" w:hint="eastAsia"/>
                <w:sz w:val="24"/>
                <w:szCs w:val="32"/>
                <w:lang w:val="en-US" w:eastAsia="zh-CN"/>
              </w:rPr>
              <w:t>4</w:t>
            </w:r>
            <w:r>
              <w:rPr>
                <w:rFonts w:ascii="仿宋_GB2312" w:eastAsia="宋体" w:cs="仿宋_GB2312" w:hAnsi="仿宋_GB2312" w:hint="eastAsia"/>
                <w:sz w:val="24"/>
                <w:szCs w:val="32"/>
              </w:rPr>
              <w:t>月</w:t>
            </w:r>
          </w:p>
        </w:tc>
        <w:tc>
          <w:tcPr>
            <w:tcW w:w="992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cs="仿宋_GB2312"/>
                <w:sz w:val="24"/>
                <w:szCs w:val="32"/>
              </w:rPr>
            </w:pPr>
          </w:p>
        </w:tc>
      </w:tr>
    </w:tbl>
    <w:p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640"/>
        <w:rPr>
          <w:rFonts w:ascii="方正仿宋_GBK" w:eastAsia="方正仿宋_GBK" w:cs="仿宋_GB2312" w:hint="eastAsia"/>
          <w:sz w:val="32"/>
          <w:szCs w:val="32"/>
        </w:rPr>
      </w:pPr>
      <w:r>
        <w:rPr>
          <w:rFonts w:ascii="方正仿宋_GBK" w:eastAsia="方正仿宋_GBK" w:cs="仿宋_GB2312" w:hint="eastAsia"/>
          <w:sz w:val="32"/>
          <w:szCs w:val="32"/>
        </w:rPr>
        <w:t>本次公开的采购意向是本单位政府采购工作的初步安排，具体采购项目情况以相关采购公告和采购文件为准。</w:t>
      </w:r>
    </w:p>
    <w:p>
      <w:pPr>
        <w:tabs>
          <w:tab w:val="left" w:pos="993"/>
          <w:tab w:val="left" w:pos="1134"/>
          <w:tab w:val="left" w:pos="1418"/>
        </w:tabs>
        <w:wordWrap w:val="0"/>
        <w:spacing w:line="600" w:lineRule="exact"/>
        <w:ind w:firstLineChars="300" w:firstLine="960"/>
        <w:jc w:val="right"/>
        <w:rPr>
          <w:rFonts w:ascii="仿宋_GB2312" w:eastAsia="宋体" w:cs="仿宋_GB2312" w:hAnsi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                                                       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640" w:firstLineChars="300" w:firstLine="960"/>
        <w:jc w:val="center"/>
        <w:rPr>
          <w:rFonts w:ascii="方正仿宋_GBK" w:eastAsia="方正仿宋_GBK" w:cs="仿宋_GB2312" w:hint="eastAsia"/>
          <w:sz w:val="32"/>
          <w:szCs w:val="32"/>
        </w:rPr>
      </w:pPr>
      <w:r>
        <w:rPr>
          <w:rFonts w:ascii="方正仿宋_GBK" w:eastAsia="方正仿宋_GBK" w:cs="仿宋_GB2312" w:hint="eastAsia"/>
          <w:sz w:val="32"/>
          <w:szCs w:val="32"/>
        </w:rPr>
        <w:t xml:space="preserve">                           </w:t>
      </w:r>
      <w:r>
        <w:rPr>
          <w:rFonts w:ascii="方正仿宋_GBK" w:eastAsia="方正仿宋_GBK" w:cs="仿宋_GB2312" w:hint="eastAsia"/>
          <w:sz w:val="32"/>
          <w:szCs w:val="32"/>
          <w:lang w:eastAsia="zh-CN"/>
        </w:rPr>
        <w:t>伊尔克什坦</w:t>
      </w:r>
      <w:r>
        <w:rPr>
          <w:rFonts w:ascii="方正仿宋_GBK" w:eastAsia="方正仿宋_GBK" w:cs="仿宋_GB2312" w:hint="eastAsia"/>
          <w:sz w:val="32"/>
          <w:szCs w:val="32"/>
        </w:rPr>
        <w:t>海关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480" w:firstLineChars="300" w:firstLine="960"/>
        <w:jc w:val="right"/>
        <w:rPr>
          <w:rFonts w:ascii="仿宋_GB2312" w:eastAsia="仿宋_GB2312" w:cs="仿宋_GB2312"/>
          <w:sz w:val="32"/>
          <w:szCs w:val="32"/>
        </w:rPr>
      </w:pPr>
      <w:r>
        <w:rPr>
          <w:rFonts w:ascii="Times New Roman" w:eastAsia="宋体" w:cs="Times New Roman" w:hAnsi="Times New Roman"/>
          <w:sz w:val="32"/>
          <w:szCs w:val="32"/>
        </w:rPr>
        <w:t>2026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Times New Roman" w:eastAsia="仿宋_GB2312" w:cs="Times New Roman" w:hAnsi="Times New Roman"/>
          <w:sz w:val="32"/>
          <w:szCs w:val="32"/>
        </w:rPr>
        <w:t xml:space="preserve"> </w:t>
      </w:r>
      <w:r>
        <w:rPr>
          <w:rFonts w:ascii="Times New Roman" w:cs="Times New Roman" w:hAnsi="Times New Roman" w:hint="eastAsia"/>
          <w:sz w:val="32"/>
          <w:szCs w:val="32"/>
          <w:lang w:val="en-US" w:eastAsia="zh-CN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Times New Roman" w:eastAsia="仿宋_GB2312" w:cs="Times New Roman" w:hAnsi="Times New Roman" w:hint="eastAsia"/>
          <w:sz w:val="32"/>
          <w:szCs w:val="32"/>
          <w:lang w:val="en-US" w:eastAsia="zh-CN"/>
        </w:rPr>
        <w:t>5</w:t>
      </w:r>
      <w:r>
        <w:rPr>
          <w:rFonts w:ascii="仿宋_GB2312" w:eastAsia="仿宋_GB2312" w:cs="仿宋_GB2312" w:hint="eastAsia"/>
          <w:sz w:val="32"/>
          <w:szCs w:val="32"/>
        </w:rPr>
        <w:t xml:space="preserve">日  </w:t>
      </w:r>
    </w:p>
    <w:sectPr>
      <w:pgSz w:w="11906" w:h="16838"/>
      <w:pgMar w:top="1440" w:right="1803" w:bottom="1440" w:left="1803" w:header="851" w:footer="992" w:gutter="0"/>
      <w:docGrid w:type="lines" w:linePitch="31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2010600010101010101"/>
    <w:charset w:val="86"/>
    <w:family w:val="script"/>
    <w:pitch w:val="variable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方正仿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bestFit" w:percent="120"/>
  <w:doNotDisplayPageBoundaries/>
  <w:bordersDoNotSurroundHeader w:val="0"/>
  <w:bordersDoNotSurroundFooter w:val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3">
    <w:name w:val="heading 3"/>
    <w:basedOn w:val="0"/>
    <w:next w:val="0"/>
    <w:pPr>
      <w:spacing w:before="0" w:beforeAutospacing="1" w:after="0" w:afterAutospacing="1"/>
      <w:jc w:val="left"/>
      <w:outlineLvl w:val="2"/>
    </w:pPr>
    <w:rPr>
      <w:rFonts w:asci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10">
    <w:name w:val="Default Paragraph Font"/>
  </w:style>
  <w:style w:type="paragraph" w:styleId="15">
    <w:name w:val="index 6"/>
    <w:basedOn w:val="0"/>
    <w:autoRedefine/>
    <w:next w:val="0"/>
    <w:pPr>
      <w:ind w:left="2100"/>
    </w:p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8">
    <w:name w:val="Hyperlink"/>
    <w:basedOn w:val="10"/>
    <w:rPr>
      <w:color w:val="0000FF"/>
      <w:u w:val="single"/>
    </w:rPr>
  </w:style>
  <w:style w:type="paragraph" w:customStyle="1" w:styleId="19">
    <w:name w:val="样式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0">
    <w:name w:val="样式 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332</TotalTime>
  <Application>Yozo_Office</Application>
  <Pages>1</Pages>
  <Words>314</Words>
  <Characters>332</Characters>
  <Lines>44</Lines>
  <Paragraphs>19</Paragraphs>
  <CharactersWithSpaces>417</CharactersWithSpaces>
  <Company>zhengzhou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附：政府采购意向公开参考文本</dc:title>
  <dc:creator>may</dc:creator>
  <cp:lastModifiedBy>赵渤彦</cp:lastModifiedBy>
  <cp:revision>6</cp:revision>
  <dcterms:created xsi:type="dcterms:W3CDTF">2024-05-15T04:28:00Z</dcterms:created>
  <dcterms:modified xsi:type="dcterms:W3CDTF">2026-03-05T03:29:03Z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eyJoZGlkIjoiNTA3ODg0OWVkZTJiM2I2NDA1NDE0MDZlZTYyYzM3ZTIiLCJ1c2VySWQiOiI5Mzg4NzU0MTgifQ==</vt:lpwstr>
  </property>
  <property fmtid="{D5CDD505-2E9C-101B-9397-08002B2CF9AE}" pid="4" name="ICV">
    <vt:lpwstr>6FBCDC2B75484AFA9C37A643D2EB2160_13</vt:lpwstr>
  </property>
</Properties>
</file>